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CBFFF" w14:textId="77777777" w:rsidR="00EB20C0" w:rsidRDefault="00EB20C0" w:rsidP="00646751">
      <w:pPr>
        <w:pStyle w:val="Heading2"/>
        <w:spacing w:before="0" w:after="0" w:line="240" w:lineRule="auto"/>
        <w:ind w:right="0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51DC5D79" w14:textId="77777777" w:rsidR="00582519" w:rsidRPr="00F0189D" w:rsidRDefault="00582519" w:rsidP="00646751">
      <w:pPr>
        <w:pStyle w:val="Heading2"/>
        <w:spacing w:before="0" w:after="0" w:line="240" w:lineRule="auto"/>
        <w:ind w:right="0"/>
        <w:jc w:val="both"/>
        <w:rPr>
          <w:rFonts w:asciiTheme="minorHAnsi" w:hAnsiTheme="minorHAnsi"/>
          <w:sz w:val="22"/>
          <w:szCs w:val="22"/>
        </w:rPr>
      </w:pPr>
      <w:r w:rsidRPr="00F0189D">
        <w:rPr>
          <w:rFonts w:asciiTheme="minorHAnsi" w:hAnsiTheme="minorHAnsi"/>
          <w:sz w:val="22"/>
          <w:szCs w:val="22"/>
        </w:rPr>
        <w:t>Name of Applicant and Affiliation</w:t>
      </w:r>
    </w:p>
    <w:p w14:paraId="0DFABBCF" w14:textId="2D544E6D" w:rsidR="00BF5B40" w:rsidRPr="00F0189D" w:rsidRDefault="00582519" w:rsidP="00646751">
      <w:pPr>
        <w:spacing w:after="0" w:line="240" w:lineRule="auto"/>
        <w:ind w:right="0"/>
        <w:jc w:val="both"/>
        <w:rPr>
          <w:rFonts w:asciiTheme="minorHAnsi" w:hAnsiTheme="minorHAnsi"/>
          <w:szCs w:val="22"/>
        </w:rPr>
      </w:pPr>
      <w:r w:rsidRPr="00F0189D">
        <w:rPr>
          <w:rFonts w:asciiTheme="minorHAnsi" w:hAnsiTheme="minorHAnsi"/>
          <w:b/>
          <w:szCs w:val="22"/>
        </w:rPr>
        <w:t>Name:</w:t>
      </w:r>
      <w:r w:rsidR="00F2597E" w:rsidRPr="00F0189D">
        <w:rPr>
          <w:rFonts w:asciiTheme="minorHAnsi" w:hAnsiTheme="minorHAnsi"/>
          <w:szCs w:val="22"/>
        </w:rPr>
        <w:t xml:space="preserve">  </w:t>
      </w:r>
    </w:p>
    <w:p w14:paraId="6703A74C" w14:textId="32CE3F04" w:rsidR="00582519" w:rsidRPr="00F0189D" w:rsidRDefault="00582519" w:rsidP="00646751">
      <w:pPr>
        <w:spacing w:after="0" w:line="240" w:lineRule="auto"/>
        <w:ind w:right="0"/>
        <w:jc w:val="both"/>
        <w:rPr>
          <w:rFonts w:asciiTheme="minorHAnsi" w:hAnsiTheme="minorHAnsi"/>
          <w:szCs w:val="22"/>
        </w:rPr>
      </w:pPr>
      <w:r w:rsidRPr="00F0189D">
        <w:rPr>
          <w:rFonts w:asciiTheme="minorHAnsi" w:hAnsiTheme="minorHAnsi"/>
          <w:b/>
          <w:szCs w:val="22"/>
        </w:rPr>
        <w:t>Department:</w:t>
      </w:r>
      <w:r w:rsidR="00110F25" w:rsidRPr="00F0189D">
        <w:rPr>
          <w:rFonts w:asciiTheme="minorHAnsi" w:hAnsiTheme="minorHAnsi"/>
          <w:szCs w:val="22"/>
        </w:rPr>
        <w:tab/>
      </w:r>
    </w:p>
    <w:p w14:paraId="12360A2B" w14:textId="16517A80" w:rsidR="00582519" w:rsidRPr="00F0189D" w:rsidRDefault="00582519" w:rsidP="00646751">
      <w:pPr>
        <w:spacing w:after="0" w:line="240" w:lineRule="auto"/>
        <w:ind w:right="0"/>
        <w:jc w:val="both"/>
        <w:rPr>
          <w:rFonts w:asciiTheme="minorHAnsi" w:hAnsiTheme="minorHAnsi"/>
          <w:szCs w:val="22"/>
        </w:rPr>
      </w:pPr>
      <w:r w:rsidRPr="00F0189D">
        <w:rPr>
          <w:rFonts w:asciiTheme="minorHAnsi" w:hAnsiTheme="minorHAnsi"/>
          <w:b/>
          <w:szCs w:val="22"/>
        </w:rPr>
        <w:t>College:</w:t>
      </w:r>
      <w:r w:rsidR="00110F25" w:rsidRPr="00F0189D">
        <w:rPr>
          <w:rFonts w:asciiTheme="minorHAnsi" w:hAnsiTheme="minorHAnsi"/>
          <w:szCs w:val="22"/>
        </w:rPr>
        <w:t xml:space="preserve"> </w:t>
      </w:r>
    </w:p>
    <w:p w14:paraId="1469ED88" w14:textId="2D14D2C7" w:rsidR="00073F9E" w:rsidRDefault="00073F9E" w:rsidP="00073F9E">
      <w:pPr>
        <w:keepNext/>
        <w:keepLines/>
        <w:pBdr>
          <w:bottom w:val="single" w:sz="4" w:space="1" w:color="808080" w:themeColor="background1" w:themeShade="80"/>
        </w:pBdr>
        <w:spacing w:after="0" w:line="240" w:lineRule="auto"/>
        <w:ind w:right="0"/>
        <w:jc w:val="both"/>
        <w:outlineLvl w:val="1"/>
        <w:rPr>
          <w:rFonts w:asciiTheme="minorHAnsi" w:eastAsiaTheme="majorEastAsia" w:hAnsiTheme="minorHAnsi" w:cstheme="majorBidi"/>
          <w:b/>
          <w:bCs/>
          <w:color w:val="365F91" w:themeColor="accent1" w:themeShade="BF"/>
          <w:szCs w:val="22"/>
        </w:rPr>
      </w:pPr>
    </w:p>
    <w:p w14:paraId="6BB84BB8" w14:textId="77777777" w:rsidR="00073F9E" w:rsidRPr="00F0189D" w:rsidRDefault="00073F9E" w:rsidP="00073F9E">
      <w:pPr>
        <w:pStyle w:val="Heading2"/>
        <w:spacing w:before="0" w:after="0" w:line="240" w:lineRule="auto"/>
        <w:ind w:right="0"/>
        <w:jc w:val="both"/>
        <w:rPr>
          <w:rFonts w:asciiTheme="minorHAnsi" w:hAnsiTheme="minorHAnsi"/>
          <w:sz w:val="22"/>
          <w:szCs w:val="22"/>
        </w:rPr>
      </w:pPr>
      <w:r w:rsidRPr="00F0189D">
        <w:rPr>
          <w:rFonts w:asciiTheme="minorHAnsi" w:hAnsiTheme="minorHAnsi"/>
          <w:sz w:val="22"/>
          <w:szCs w:val="22"/>
        </w:rPr>
        <w:t>DPU Course targeted for GLE</w:t>
      </w:r>
    </w:p>
    <w:p w14:paraId="183DC5D6" w14:textId="77777777" w:rsidR="00073F9E" w:rsidRPr="00F0189D" w:rsidRDefault="00073F9E" w:rsidP="00073F9E">
      <w:pPr>
        <w:spacing w:after="0" w:line="240" w:lineRule="auto"/>
        <w:ind w:right="0"/>
        <w:jc w:val="both"/>
        <w:rPr>
          <w:rFonts w:asciiTheme="minorHAnsi" w:hAnsiTheme="minorHAnsi"/>
          <w:color w:val="000000"/>
          <w:szCs w:val="22"/>
        </w:rPr>
      </w:pPr>
      <w:r w:rsidRPr="00F0189D">
        <w:rPr>
          <w:rFonts w:asciiTheme="minorHAnsi" w:hAnsiTheme="minorHAnsi"/>
          <w:b/>
          <w:color w:val="000000"/>
          <w:szCs w:val="22"/>
        </w:rPr>
        <w:t>Course prefix:</w:t>
      </w:r>
      <w:r w:rsidRPr="00F0189D">
        <w:rPr>
          <w:rFonts w:asciiTheme="minorHAnsi" w:hAnsiTheme="minorHAnsi"/>
          <w:color w:val="000000"/>
          <w:szCs w:val="22"/>
        </w:rPr>
        <w:tab/>
      </w:r>
      <w:r w:rsidRPr="00F0189D">
        <w:rPr>
          <w:rFonts w:asciiTheme="minorHAnsi" w:hAnsiTheme="minorHAnsi"/>
          <w:color w:val="000000"/>
          <w:szCs w:val="22"/>
        </w:rPr>
        <w:tab/>
      </w:r>
      <w:r w:rsidRPr="00F0189D">
        <w:rPr>
          <w:rFonts w:asciiTheme="minorHAnsi" w:hAnsiTheme="minorHAnsi"/>
          <w:color w:val="000000"/>
          <w:szCs w:val="22"/>
        </w:rPr>
        <w:tab/>
      </w:r>
      <w:r w:rsidRPr="00F0189D">
        <w:rPr>
          <w:rFonts w:asciiTheme="minorHAnsi" w:hAnsiTheme="minorHAnsi"/>
          <w:color w:val="000000"/>
          <w:szCs w:val="22"/>
        </w:rPr>
        <w:tab/>
      </w:r>
      <w:r w:rsidRPr="00F0189D">
        <w:rPr>
          <w:rFonts w:asciiTheme="minorHAnsi" w:hAnsiTheme="minorHAnsi"/>
          <w:color w:val="000000"/>
          <w:szCs w:val="22"/>
        </w:rPr>
        <w:tab/>
      </w:r>
      <w:r w:rsidRPr="00F0189D">
        <w:rPr>
          <w:rFonts w:asciiTheme="minorHAnsi" w:hAnsiTheme="minorHAnsi"/>
          <w:color w:val="000000"/>
          <w:szCs w:val="22"/>
        </w:rPr>
        <w:tab/>
        <w:t xml:space="preserve"> </w:t>
      </w:r>
      <w:r w:rsidRPr="00F0189D">
        <w:rPr>
          <w:rFonts w:asciiTheme="minorHAnsi" w:hAnsiTheme="minorHAnsi"/>
          <w:b/>
          <w:color w:val="000000"/>
          <w:szCs w:val="22"/>
        </w:rPr>
        <w:t>Course number:</w:t>
      </w:r>
      <w:r w:rsidRPr="00F0189D">
        <w:rPr>
          <w:rFonts w:asciiTheme="minorHAnsi" w:hAnsiTheme="minorHAnsi"/>
          <w:color w:val="000000"/>
          <w:szCs w:val="22"/>
        </w:rPr>
        <w:t xml:space="preserve">  </w:t>
      </w:r>
    </w:p>
    <w:p w14:paraId="14DB5D1D" w14:textId="77777777" w:rsidR="00073F9E" w:rsidRPr="00F0189D" w:rsidRDefault="00073F9E" w:rsidP="00073F9E">
      <w:pPr>
        <w:spacing w:after="0" w:line="240" w:lineRule="auto"/>
        <w:ind w:right="0"/>
        <w:jc w:val="both"/>
        <w:rPr>
          <w:rFonts w:asciiTheme="minorHAnsi" w:hAnsiTheme="minorHAnsi"/>
          <w:color w:val="000000"/>
          <w:szCs w:val="22"/>
        </w:rPr>
      </w:pPr>
      <w:r w:rsidRPr="00F0189D">
        <w:rPr>
          <w:rFonts w:asciiTheme="minorHAnsi" w:hAnsiTheme="minorHAnsi"/>
          <w:b/>
          <w:color w:val="000000"/>
          <w:szCs w:val="22"/>
        </w:rPr>
        <w:t xml:space="preserve">Course title: </w:t>
      </w:r>
    </w:p>
    <w:p w14:paraId="31C8A4C9" w14:textId="77777777" w:rsidR="00073F9E" w:rsidRPr="00F0189D" w:rsidRDefault="00073F9E" w:rsidP="00073F9E">
      <w:pPr>
        <w:tabs>
          <w:tab w:val="left" w:pos="2160"/>
          <w:tab w:val="left" w:pos="5130"/>
          <w:tab w:val="left" w:pos="7290"/>
        </w:tabs>
        <w:spacing w:after="0" w:line="240" w:lineRule="auto"/>
        <w:ind w:right="0"/>
        <w:jc w:val="both"/>
        <w:rPr>
          <w:rFonts w:asciiTheme="minorHAnsi" w:hAnsiTheme="minorHAnsi"/>
          <w:color w:val="000000"/>
          <w:szCs w:val="22"/>
        </w:rPr>
      </w:pPr>
      <w:r w:rsidRPr="00F0189D">
        <w:rPr>
          <w:rFonts w:asciiTheme="minorHAnsi" w:hAnsiTheme="minorHAnsi"/>
          <w:b/>
          <w:color w:val="000000"/>
          <w:szCs w:val="22"/>
        </w:rPr>
        <w:t>Course status:</w:t>
      </w:r>
      <w:r w:rsidRPr="00F0189D">
        <w:rPr>
          <w:rFonts w:asciiTheme="minorHAnsi" w:hAnsiTheme="minorHAnsi"/>
          <w:color w:val="000000"/>
          <w:szCs w:val="22"/>
        </w:rPr>
        <w:tab/>
        <w:t>[  ] Existing</w:t>
      </w:r>
      <w:r w:rsidRPr="00F0189D">
        <w:rPr>
          <w:rFonts w:asciiTheme="minorHAnsi" w:hAnsiTheme="minorHAnsi"/>
          <w:color w:val="000000"/>
          <w:szCs w:val="22"/>
        </w:rPr>
        <w:tab/>
      </w:r>
      <w:r w:rsidRPr="00F0189D">
        <w:rPr>
          <w:rFonts w:asciiTheme="minorHAnsi" w:hAnsiTheme="minorHAnsi"/>
          <w:b/>
          <w:color w:val="000000"/>
          <w:szCs w:val="22"/>
        </w:rPr>
        <w:t xml:space="preserve">Delivery Modality:   </w:t>
      </w:r>
      <w:r w:rsidRPr="00F0189D">
        <w:rPr>
          <w:rFonts w:asciiTheme="minorHAnsi" w:hAnsiTheme="minorHAnsi"/>
          <w:color w:val="000000"/>
          <w:szCs w:val="22"/>
        </w:rPr>
        <w:tab/>
        <w:t>[  ] Face-to-Face</w:t>
      </w:r>
    </w:p>
    <w:p w14:paraId="79667D58" w14:textId="77777777" w:rsidR="00073F9E" w:rsidRPr="00F0189D" w:rsidRDefault="00073F9E" w:rsidP="00073F9E">
      <w:pPr>
        <w:tabs>
          <w:tab w:val="left" w:pos="2160"/>
          <w:tab w:val="left" w:pos="7290"/>
        </w:tabs>
        <w:spacing w:after="0" w:line="240" w:lineRule="auto"/>
        <w:ind w:right="0"/>
        <w:jc w:val="both"/>
        <w:rPr>
          <w:rFonts w:asciiTheme="minorHAnsi" w:hAnsiTheme="minorHAnsi"/>
          <w:color w:val="000000"/>
          <w:szCs w:val="22"/>
        </w:rPr>
      </w:pPr>
      <w:r w:rsidRPr="00F0189D">
        <w:rPr>
          <w:rFonts w:asciiTheme="minorHAnsi" w:hAnsiTheme="minorHAnsi"/>
          <w:color w:val="000000"/>
          <w:szCs w:val="22"/>
        </w:rPr>
        <w:tab/>
        <w:t>[  ] Proposed</w:t>
      </w:r>
      <w:r w:rsidRPr="00F0189D">
        <w:rPr>
          <w:rFonts w:asciiTheme="minorHAnsi" w:hAnsiTheme="minorHAnsi"/>
          <w:color w:val="000000"/>
          <w:szCs w:val="22"/>
        </w:rPr>
        <w:tab/>
        <w:t>[  ] Online</w:t>
      </w:r>
    </w:p>
    <w:p w14:paraId="6BE3A05D" w14:textId="77777777" w:rsidR="00073F9E" w:rsidRPr="00F0189D" w:rsidRDefault="00073F9E" w:rsidP="00073F9E">
      <w:pPr>
        <w:tabs>
          <w:tab w:val="left" w:pos="2160"/>
          <w:tab w:val="left" w:pos="7290"/>
        </w:tabs>
        <w:spacing w:after="0" w:line="240" w:lineRule="auto"/>
        <w:ind w:right="0"/>
        <w:jc w:val="both"/>
        <w:rPr>
          <w:rFonts w:asciiTheme="minorHAnsi" w:hAnsiTheme="minorHAnsi"/>
          <w:color w:val="000000"/>
          <w:szCs w:val="22"/>
        </w:rPr>
      </w:pPr>
      <w:r w:rsidRPr="00F0189D">
        <w:rPr>
          <w:rFonts w:asciiTheme="minorHAnsi" w:hAnsiTheme="minorHAnsi"/>
          <w:color w:val="000000"/>
          <w:szCs w:val="22"/>
        </w:rPr>
        <w:tab/>
        <w:t>[  ] Approved for LSP credit</w:t>
      </w:r>
      <w:r w:rsidRPr="00F0189D">
        <w:rPr>
          <w:rFonts w:asciiTheme="minorHAnsi" w:hAnsiTheme="minorHAnsi"/>
          <w:color w:val="000000"/>
          <w:szCs w:val="22"/>
        </w:rPr>
        <w:tab/>
        <w:t>[  ] Blended</w:t>
      </w:r>
    </w:p>
    <w:p w14:paraId="168BF252" w14:textId="77777777" w:rsidR="00073F9E" w:rsidRPr="00F0189D" w:rsidRDefault="00073F9E" w:rsidP="00073F9E">
      <w:pPr>
        <w:tabs>
          <w:tab w:val="left" w:pos="2160"/>
        </w:tabs>
        <w:spacing w:after="0" w:line="240" w:lineRule="auto"/>
        <w:ind w:right="0"/>
        <w:jc w:val="both"/>
        <w:rPr>
          <w:rFonts w:asciiTheme="minorHAnsi" w:hAnsiTheme="minorHAnsi"/>
          <w:color w:val="000000"/>
          <w:szCs w:val="22"/>
        </w:rPr>
      </w:pPr>
      <w:r w:rsidRPr="00F0189D">
        <w:rPr>
          <w:rFonts w:asciiTheme="minorHAnsi" w:hAnsiTheme="minorHAnsi"/>
          <w:color w:val="000000"/>
          <w:szCs w:val="22"/>
        </w:rPr>
        <w:tab/>
        <w:t>[  ] Major requirement</w:t>
      </w:r>
    </w:p>
    <w:p w14:paraId="11DBE1E0" w14:textId="77777777" w:rsidR="00073F9E" w:rsidRPr="00F0189D" w:rsidRDefault="00073F9E" w:rsidP="00073F9E">
      <w:pPr>
        <w:tabs>
          <w:tab w:val="left" w:pos="2160"/>
        </w:tabs>
        <w:spacing w:after="0" w:line="240" w:lineRule="auto"/>
        <w:ind w:right="0"/>
        <w:jc w:val="both"/>
        <w:rPr>
          <w:rFonts w:asciiTheme="minorHAnsi" w:hAnsiTheme="minorHAnsi"/>
          <w:color w:val="000000"/>
          <w:szCs w:val="22"/>
        </w:rPr>
      </w:pPr>
      <w:r w:rsidRPr="00F0189D">
        <w:rPr>
          <w:rFonts w:asciiTheme="minorHAnsi" w:hAnsiTheme="minorHAnsi"/>
          <w:color w:val="000000"/>
          <w:szCs w:val="22"/>
        </w:rPr>
        <w:tab/>
        <w:t>[  ] Other:</w:t>
      </w:r>
    </w:p>
    <w:p w14:paraId="11288D24" w14:textId="77777777" w:rsidR="00073F9E" w:rsidRPr="00F0189D" w:rsidRDefault="00073F9E" w:rsidP="00073F9E">
      <w:pPr>
        <w:spacing w:after="0" w:line="240" w:lineRule="auto"/>
        <w:ind w:right="0"/>
        <w:jc w:val="both"/>
        <w:rPr>
          <w:rFonts w:asciiTheme="minorHAnsi" w:hAnsiTheme="minorHAnsi"/>
          <w:color w:val="000000"/>
          <w:szCs w:val="22"/>
        </w:rPr>
      </w:pPr>
      <w:r w:rsidRPr="00F0189D">
        <w:rPr>
          <w:rFonts w:asciiTheme="minorHAnsi" w:hAnsiTheme="minorHAnsi"/>
          <w:b/>
          <w:color w:val="000000"/>
          <w:szCs w:val="22"/>
        </w:rPr>
        <w:t>Frequency of offering:</w:t>
      </w:r>
      <w:r w:rsidRPr="00F0189D">
        <w:rPr>
          <w:rFonts w:asciiTheme="minorHAnsi" w:hAnsiTheme="minorHAnsi"/>
          <w:color w:val="000000"/>
          <w:szCs w:val="22"/>
        </w:rPr>
        <w:t xml:space="preserve"> </w:t>
      </w:r>
    </w:p>
    <w:p w14:paraId="5BBB5154" w14:textId="77777777" w:rsidR="00073F9E" w:rsidRPr="00F0189D" w:rsidRDefault="00073F9E" w:rsidP="00073F9E">
      <w:pPr>
        <w:spacing w:after="0" w:line="240" w:lineRule="auto"/>
        <w:ind w:right="0"/>
        <w:jc w:val="both"/>
        <w:rPr>
          <w:rFonts w:asciiTheme="minorHAnsi" w:hAnsiTheme="minorHAnsi"/>
          <w:color w:val="000000"/>
          <w:szCs w:val="22"/>
        </w:rPr>
      </w:pPr>
      <w:r w:rsidRPr="00F0189D">
        <w:rPr>
          <w:rFonts w:asciiTheme="minorHAnsi" w:hAnsiTheme="minorHAnsi"/>
          <w:b/>
          <w:color w:val="000000"/>
          <w:szCs w:val="22"/>
        </w:rPr>
        <w:t>Target date (academic year and quarter/semester) for GLE implementation:</w:t>
      </w:r>
      <w:r w:rsidRPr="00F0189D">
        <w:rPr>
          <w:rFonts w:asciiTheme="minorHAnsi" w:hAnsiTheme="minorHAnsi"/>
          <w:color w:val="000000"/>
          <w:szCs w:val="22"/>
        </w:rPr>
        <w:t xml:space="preserve"> </w:t>
      </w:r>
    </w:p>
    <w:p w14:paraId="3C2BE6A5" w14:textId="77777777" w:rsidR="00073F9E" w:rsidRPr="00F0189D" w:rsidRDefault="00073F9E" w:rsidP="00073F9E">
      <w:pPr>
        <w:spacing w:after="0" w:line="240" w:lineRule="auto"/>
        <w:ind w:right="0"/>
        <w:jc w:val="both"/>
        <w:rPr>
          <w:rFonts w:asciiTheme="minorHAnsi" w:hAnsiTheme="minorHAnsi"/>
          <w:color w:val="000000"/>
          <w:szCs w:val="22"/>
        </w:rPr>
      </w:pPr>
      <w:r w:rsidRPr="00F0189D">
        <w:rPr>
          <w:rFonts w:asciiTheme="minorHAnsi" w:hAnsiTheme="minorHAnsi"/>
          <w:b/>
          <w:color w:val="000000"/>
          <w:szCs w:val="22"/>
        </w:rPr>
        <w:t>Anticipated cohort size:</w:t>
      </w:r>
      <w:r w:rsidRPr="00F0189D">
        <w:rPr>
          <w:rFonts w:asciiTheme="minorHAnsi" w:hAnsiTheme="minorHAnsi"/>
          <w:color w:val="000000"/>
          <w:szCs w:val="22"/>
        </w:rPr>
        <w:t xml:space="preserve">  </w:t>
      </w:r>
    </w:p>
    <w:p w14:paraId="282D44E2" w14:textId="77777777" w:rsidR="00073F9E" w:rsidRDefault="00073F9E" w:rsidP="00073F9E">
      <w:pPr>
        <w:keepNext/>
        <w:keepLines/>
        <w:pBdr>
          <w:bottom w:val="single" w:sz="4" w:space="1" w:color="808080" w:themeColor="background1" w:themeShade="80"/>
        </w:pBdr>
        <w:spacing w:after="0" w:line="240" w:lineRule="auto"/>
        <w:ind w:right="0"/>
        <w:jc w:val="both"/>
        <w:outlineLvl w:val="1"/>
        <w:rPr>
          <w:rFonts w:asciiTheme="minorHAnsi" w:eastAsiaTheme="majorEastAsia" w:hAnsiTheme="minorHAnsi" w:cstheme="majorBidi"/>
          <w:b/>
          <w:bCs/>
          <w:color w:val="365F91" w:themeColor="accent1" w:themeShade="BF"/>
          <w:szCs w:val="22"/>
        </w:rPr>
      </w:pPr>
    </w:p>
    <w:p w14:paraId="51DC0429" w14:textId="77777777" w:rsidR="00073F9E" w:rsidRPr="00073F9E" w:rsidRDefault="00073F9E" w:rsidP="00073F9E">
      <w:pPr>
        <w:keepNext/>
        <w:keepLines/>
        <w:pBdr>
          <w:bottom w:val="single" w:sz="4" w:space="1" w:color="808080" w:themeColor="background1" w:themeShade="80"/>
        </w:pBdr>
        <w:spacing w:after="0" w:line="240" w:lineRule="auto"/>
        <w:ind w:right="0"/>
        <w:jc w:val="both"/>
        <w:outlineLvl w:val="1"/>
        <w:rPr>
          <w:rFonts w:asciiTheme="minorHAnsi" w:eastAsiaTheme="majorEastAsia" w:hAnsiTheme="minorHAnsi" w:cstheme="majorBidi"/>
          <w:b/>
          <w:bCs/>
          <w:color w:val="365F91" w:themeColor="accent1" w:themeShade="BF"/>
          <w:szCs w:val="22"/>
        </w:rPr>
      </w:pPr>
      <w:r w:rsidRPr="00073F9E">
        <w:rPr>
          <w:rFonts w:asciiTheme="minorHAnsi" w:eastAsiaTheme="majorEastAsia" w:hAnsiTheme="minorHAnsi" w:cstheme="majorBidi"/>
          <w:b/>
          <w:bCs/>
          <w:color w:val="365F91" w:themeColor="accent1" w:themeShade="BF"/>
          <w:szCs w:val="22"/>
        </w:rPr>
        <w:t>Partner faculty member</w:t>
      </w:r>
    </w:p>
    <w:p w14:paraId="00988099" w14:textId="77777777" w:rsidR="00073F9E" w:rsidRPr="00073F9E" w:rsidRDefault="00073F9E" w:rsidP="00073F9E">
      <w:pPr>
        <w:spacing w:after="0" w:line="240" w:lineRule="auto"/>
        <w:ind w:right="0"/>
        <w:jc w:val="both"/>
        <w:rPr>
          <w:rFonts w:asciiTheme="minorHAnsi" w:hAnsiTheme="minorHAnsi"/>
          <w:color w:val="000000"/>
          <w:szCs w:val="22"/>
        </w:rPr>
      </w:pPr>
      <w:r w:rsidRPr="00073F9E">
        <w:rPr>
          <w:rFonts w:asciiTheme="minorHAnsi" w:hAnsiTheme="minorHAnsi"/>
          <w:b/>
          <w:color w:val="000000"/>
          <w:szCs w:val="22"/>
        </w:rPr>
        <w:t>Partner faculty name:</w:t>
      </w:r>
      <w:r w:rsidRPr="00073F9E">
        <w:rPr>
          <w:rFonts w:asciiTheme="minorHAnsi" w:hAnsiTheme="minorHAnsi"/>
          <w:color w:val="000000"/>
          <w:szCs w:val="22"/>
        </w:rPr>
        <w:t xml:space="preserve">  </w:t>
      </w:r>
    </w:p>
    <w:p w14:paraId="758A300A" w14:textId="77777777" w:rsidR="00073F9E" w:rsidRPr="00073F9E" w:rsidRDefault="00073F9E" w:rsidP="00073F9E">
      <w:pPr>
        <w:spacing w:after="0" w:line="240" w:lineRule="auto"/>
        <w:ind w:right="0"/>
        <w:jc w:val="both"/>
        <w:rPr>
          <w:rFonts w:asciiTheme="minorHAnsi" w:hAnsiTheme="minorHAnsi"/>
          <w:color w:val="000000"/>
          <w:szCs w:val="22"/>
        </w:rPr>
      </w:pPr>
      <w:r w:rsidRPr="00073F9E">
        <w:rPr>
          <w:rFonts w:asciiTheme="minorHAnsi" w:hAnsiTheme="minorHAnsi"/>
          <w:b/>
          <w:color w:val="000000"/>
          <w:szCs w:val="22"/>
        </w:rPr>
        <w:t>Partner faculty title(s):</w:t>
      </w:r>
      <w:r w:rsidRPr="00073F9E">
        <w:rPr>
          <w:rFonts w:asciiTheme="minorHAnsi" w:hAnsiTheme="minorHAnsi"/>
          <w:color w:val="000000"/>
          <w:szCs w:val="22"/>
        </w:rPr>
        <w:t xml:space="preserve">  </w:t>
      </w:r>
    </w:p>
    <w:p w14:paraId="6A655DA7" w14:textId="77777777" w:rsidR="00501C10" w:rsidRDefault="00501C10" w:rsidP="00646751">
      <w:pPr>
        <w:pStyle w:val="Heading2"/>
        <w:spacing w:before="0" w:after="0" w:line="240" w:lineRule="auto"/>
        <w:ind w:right="0"/>
        <w:jc w:val="both"/>
        <w:rPr>
          <w:rFonts w:asciiTheme="minorHAnsi" w:hAnsiTheme="minorHAnsi"/>
          <w:sz w:val="22"/>
          <w:szCs w:val="22"/>
        </w:rPr>
      </w:pPr>
    </w:p>
    <w:p w14:paraId="735818F6" w14:textId="77777777" w:rsidR="002F08C7" w:rsidRPr="00F0189D" w:rsidRDefault="002F08C7" w:rsidP="00646751">
      <w:pPr>
        <w:pStyle w:val="Heading2"/>
        <w:spacing w:before="0" w:after="0" w:line="240" w:lineRule="auto"/>
        <w:ind w:right="0"/>
        <w:jc w:val="both"/>
        <w:rPr>
          <w:rFonts w:asciiTheme="minorHAnsi" w:hAnsiTheme="minorHAnsi"/>
          <w:sz w:val="22"/>
          <w:szCs w:val="22"/>
        </w:rPr>
      </w:pPr>
      <w:r w:rsidRPr="00F0189D">
        <w:rPr>
          <w:rFonts w:asciiTheme="minorHAnsi" w:hAnsiTheme="minorHAnsi"/>
          <w:sz w:val="22"/>
          <w:szCs w:val="22"/>
        </w:rPr>
        <w:t>Partner institution information</w:t>
      </w:r>
    </w:p>
    <w:p w14:paraId="43DE5413" w14:textId="2A835F0F" w:rsidR="00110F25" w:rsidRPr="00F0189D" w:rsidRDefault="002F08C7" w:rsidP="00646751">
      <w:pPr>
        <w:tabs>
          <w:tab w:val="left" w:pos="10224"/>
        </w:tabs>
        <w:spacing w:after="0" w:line="240" w:lineRule="auto"/>
        <w:ind w:right="0"/>
        <w:jc w:val="both"/>
        <w:rPr>
          <w:rFonts w:asciiTheme="minorHAnsi" w:hAnsiTheme="minorHAnsi"/>
          <w:color w:val="000000"/>
          <w:szCs w:val="22"/>
        </w:rPr>
      </w:pPr>
      <w:r w:rsidRPr="00F0189D">
        <w:rPr>
          <w:rFonts w:asciiTheme="minorHAnsi" w:hAnsiTheme="minorHAnsi"/>
          <w:b/>
          <w:color w:val="000000"/>
          <w:szCs w:val="22"/>
        </w:rPr>
        <w:t>Name</w:t>
      </w:r>
      <w:r w:rsidR="00607E15" w:rsidRPr="00F0189D">
        <w:rPr>
          <w:rFonts w:asciiTheme="minorHAnsi" w:hAnsiTheme="minorHAnsi"/>
          <w:b/>
          <w:color w:val="000000"/>
          <w:szCs w:val="22"/>
        </w:rPr>
        <w:t xml:space="preserve"> of the Institution</w:t>
      </w:r>
      <w:r w:rsidRPr="00F0189D">
        <w:rPr>
          <w:rFonts w:asciiTheme="minorHAnsi" w:hAnsiTheme="minorHAnsi"/>
          <w:b/>
          <w:color w:val="000000"/>
          <w:szCs w:val="22"/>
        </w:rPr>
        <w:t>:</w:t>
      </w:r>
      <w:r w:rsidRPr="00F0189D">
        <w:rPr>
          <w:rFonts w:asciiTheme="minorHAnsi" w:hAnsiTheme="minorHAnsi"/>
          <w:color w:val="000000"/>
          <w:szCs w:val="22"/>
        </w:rPr>
        <w:t xml:space="preserve">   </w:t>
      </w:r>
    </w:p>
    <w:p w14:paraId="7AC86B53" w14:textId="77DF14B4" w:rsidR="00110F25" w:rsidRPr="00F0189D" w:rsidRDefault="00607E15" w:rsidP="00646751">
      <w:pPr>
        <w:tabs>
          <w:tab w:val="left" w:pos="4320"/>
        </w:tabs>
        <w:spacing w:after="0" w:line="240" w:lineRule="auto"/>
        <w:ind w:right="0"/>
        <w:jc w:val="both"/>
        <w:rPr>
          <w:rFonts w:asciiTheme="minorHAnsi" w:hAnsiTheme="minorHAnsi"/>
          <w:color w:val="000000"/>
          <w:szCs w:val="22"/>
        </w:rPr>
      </w:pPr>
      <w:r w:rsidRPr="00F0189D">
        <w:rPr>
          <w:rFonts w:asciiTheme="minorHAnsi" w:hAnsiTheme="minorHAnsi"/>
          <w:b/>
          <w:color w:val="000000"/>
          <w:szCs w:val="22"/>
        </w:rPr>
        <w:t>City and Country</w:t>
      </w:r>
      <w:r w:rsidR="002F08C7" w:rsidRPr="00F0189D">
        <w:rPr>
          <w:rFonts w:asciiTheme="minorHAnsi" w:hAnsiTheme="minorHAnsi"/>
          <w:b/>
          <w:color w:val="000000"/>
          <w:szCs w:val="22"/>
        </w:rPr>
        <w:t>:</w:t>
      </w:r>
      <w:r w:rsidR="00110F25" w:rsidRPr="00F0189D">
        <w:rPr>
          <w:rFonts w:asciiTheme="minorHAnsi" w:hAnsiTheme="minorHAnsi"/>
          <w:color w:val="000000"/>
          <w:szCs w:val="22"/>
        </w:rPr>
        <w:t xml:space="preserve"> </w:t>
      </w:r>
    </w:p>
    <w:p w14:paraId="1FDB4CF0" w14:textId="77777777" w:rsidR="00073F9E" w:rsidRPr="00F0189D" w:rsidRDefault="002F08C7" w:rsidP="00073F9E">
      <w:pPr>
        <w:pStyle w:val="Heading2"/>
        <w:spacing w:before="0" w:after="0" w:line="240" w:lineRule="auto"/>
        <w:ind w:right="0"/>
        <w:jc w:val="both"/>
        <w:rPr>
          <w:rFonts w:asciiTheme="minorHAnsi" w:hAnsiTheme="minorHAnsi"/>
          <w:sz w:val="22"/>
          <w:szCs w:val="22"/>
        </w:rPr>
      </w:pPr>
      <w:r w:rsidRPr="00F0189D">
        <w:rPr>
          <w:rFonts w:asciiTheme="minorHAnsi" w:hAnsiTheme="minorHAnsi"/>
          <w:color w:val="000000"/>
          <w:sz w:val="22"/>
          <w:szCs w:val="22"/>
        </w:rPr>
        <w:br/>
      </w:r>
      <w:r w:rsidR="00073F9E" w:rsidRPr="00F0189D">
        <w:rPr>
          <w:rFonts w:asciiTheme="minorHAnsi" w:hAnsiTheme="minorHAnsi"/>
          <w:sz w:val="22"/>
          <w:szCs w:val="22"/>
        </w:rPr>
        <w:t>Partner Course targeted for GLE</w:t>
      </w:r>
    </w:p>
    <w:p w14:paraId="3B2354D3" w14:textId="77777777" w:rsidR="00073F9E" w:rsidRPr="00F0189D" w:rsidRDefault="00073F9E" w:rsidP="00073F9E">
      <w:pPr>
        <w:spacing w:after="0" w:line="240" w:lineRule="auto"/>
        <w:ind w:right="0"/>
        <w:jc w:val="both"/>
        <w:rPr>
          <w:rFonts w:asciiTheme="minorHAnsi" w:hAnsiTheme="minorHAnsi"/>
          <w:color w:val="000000"/>
          <w:szCs w:val="22"/>
        </w:rPr>
      </w:pPr>
      <w:r w:rsidRPr="00F0189D">
        <w:rPr>
          <w:rFonts w:asciiTheme="minorHAnsi" w:hAnsiTheme="minorHAnsi"/>
          <w:b/>
          <w:color w:val="000000"/>
          <w:szCs w:val="22"/>
        </w:rPr>
        <w:t>Course title:</w:t>
      </w:r>
      <w:r w:rsidRPr="00F0189D">
        <w:rPr>
          <w:rFonts w:asciiTheme="minorHAnsi" w:hAnsiTheme="minorHAnsi"/>
          <w:color w:val="000000"/>
          <w:szCs w:val="22"/>
        </w:rPr>
        <w:t xml:space="preserve">  </w:t>
      </w:r>
    </w:p>
    <w:p w14:paraId="557A00FC" w14:textId="77777777" w:rsidR="00073F9E" w:rsidRPr="00F0189D" w:rsidRDefault="00073F9E" w:rsidP="00073F9E">
      <w:pPr>
        <w:spacing w:after="0" w:line="240" w:lineRule="auto"/>
        <w:ind w:right="0"/>
        <w:jc w:val="both"/>
        <w:rPr>
          <w:rFonts w:asciiTheme="minorHAnsi" w:hAnsiTheme="minorHAnsi"/>
          <w:color w:val="000000"/>
          <w:szCs w:val="22"/>
        </w:rPr>
      </w:pPr>
      <w:r w:rsidRPr="00F0189D">
        <w:rPr>
          <w:rFonts w:asciiTheme="minorHAnsi" w:hAnsiTheme="minorHAnsi"/>
          <w:b/>
          <w:color w:val="000000"/>
          <w:szCs w:val="22"/>
        </w:rPr>
        <w:t>Course description:</w:t>
      </w:r>
      <w:r w:rsidRPr="00F0189D">
        <w:rPr>
          <w:rFonts w:asciiTheme="minorHAnsi" w:hAnsiTheme="minorHAnsi"/>
          <w:color w:val="000000"/>
          <w:szCs w:val="22"/>
        </w:rPr>
        <w:t xml:space="preserve">  </w:t>
      </w:r>
    </w:p>
    <w:p w14:paraId="4484B7B0" w14:textId="77777777" w:rsidR="00073F9E" w:rsidRPr="00F0189D" w:rsidRDefault="00073F9E" w:rsidP="00073F9E">
      <w:pPr>
        <w:tabs>
          <w:tab w:val="left" w:pos="2160"/>
          <w:tab w:val="left" w:pos="5130"/>
        </w:tabs>
        <w:spacing w:after="0" w:line="240" w:lineRule="auto"/>
        <w:ind w:right="0"/>
        <w:jc w:val="both"/>
        <w:rPr>
          <w:rFonts w:asciiTheme="minorHAnsi" w:hAnsiTheme="minorHAnsi"/>
          <w:color w:val="000000"/>
          <w:szCs w:val="22"/>
        </w:rPr>
      </w:pPr>
      <w:r w:rsidRPr="00F0189D">
        <w:rPr>
          <w:rFonts w:asciiTheme="minorHAnsi" w:hAnsiTheme="minorHAnsi"/>
          <w:b/>
          <w:color w:val="000000"/>
          <w:szCs w:val="22"/>
        </w:rPr>
        <w:t>Course status:</w:t>
      </w:r>
      <w:r w:rsidRPr="00F0189D">
        <w:rPr>
          <w:rFonts w:asciiTheme="minorHAnsi" w:hAnsiTheme="minorHAnsi"/>
          <w:color w:val="000000"/>
          <w:szCs w:val="22"/>
        </w:rPr>
        <w:tab/>
        <w:t>[  ] Existing</w:t>
      </w:r>
      <w:r w:rsidRPr="00F0189D">
        <w:rPr>
          <w:rFonts w:asciiTheme="minorHAnsi" w:hAnsiTheme="minorHAnsi"/>
          <w:color w:val="000000"/>
          <w:szCs w:val="22"/>
        </w:rPr>
        <w:tab/>
      </w:r>
      <w:r w:rsidRPr="00F0189D">
        <w:rPr>
          <w:rFonts w:asciiTheme="minorHAnsi" w:hAnsiTheme="minorHAnsi"/>
          <w:b/>
          <w:color w:val="000000"/>
          <w:szCs w:val="22"/>
        </w:rPr>
        <w:t>Delivery Modality:</w:t>
      </w:r>
      <w:r w:rsidRPr="00F0189D">
        <w:rPr>
          <w:rFonts w:asciiTheme="minorHAnsi" w:hAnsiTheme="minorHAnsi"/>
          <w:color w:val="000000"/>
          <w:szCs w:val="22"/>
        </w:rPr>
        <w:t xml:space="preserve"> </w:t>
      </w:r>
      <w:r w:rsidRPr="00F0189D">
        <w:rPr>
          <w:rFonts w:asciiTheme="minorHAnsi" w:hAnsiTheme="minorHAnsi"/>
          <w:color w:val="000000"/>
          <w:szCs w:val="22"/>
        </w:rPr>
        <w:tab/>
        <w:t>[  ] Face-to-Face</w:t>
      </w:r>
    </w:p>
    <w:p w14:paraId="3287A33F" w14:textId="77777777" w:rsidR="00073F9E" w:rsidRPr="00F0189D" w:rsidRDefault="00073F9E" w:rsidP="00073F9E">
      <w:pPr>
        <w:tabs>
          <w:tab w:val="left" w:pos="2160"/>
          <w:tab w:val="left" w:pos="7200"/>
        </w:tabs>
        <w:spacing w:after="0" w:line="240" w:lineRule="auto"/>
        <w:ind w:right="0"/>
        <w:jc w:val="both"/>
        <w:rPr>
          <w:rFonts w:asciiTheme="minorHAnsi" w:hAnsiTheme="minorHAnsi"/>
          <w:color w:val="000000"/>
          <w:szCs w:val="22"/>
        </w:rPr>
      </w:pPr>
      <w:r w:rsidRPr="00F0189D">
        <w:rPr>
          <w:rFonts w:asciiTheme="minorHAnsi" w:hAnsiTheme="minorHAnsi"/>
          <w:color w:val="000000"/>
          <w:szCs w:val="22"/>
        </w:rPr>
        <w:tab/>
        <w:t>[  ] Proposed</w:t>
      </w:r>
      <w:r w:rsidRPr="00F0189D">
        <w:rPr>
          <w:rFonts w:asciiTheme="minorHAnsi" w:hAnsiTheme="minorHAnsi"/>
          <w:color w:val="000000"/>
          <w:szCs w:val="22"/>
        </w:rPr>
        <w:tab/>
        <w:t>[  ] Online</w:t>
      </w:r>
    </w:p>
    <w:p w14:paraId="188E663B" w14:textId="7E0D74DE" w:rsidR="00073F9E" w:rsidRPr="00F0189D" w:rsidRDefault="00073F9E" w:rsidP="00073F9E">
      <w:pPr>
        <w:tabs>
          <w:tab w:val="left" w:pos="2160"/>
          <w:tab w:val="left" w:pos="7200"/>
        </w:tabs>
        <w:spacing w:after="0" w:line="240" w:lineRule="auto"/>
        <w:ind w:right="0"/>
        <w:jc w:val="both"/>
        <w:rPr>
          <w:rFonts w:asciiTheme="minorHAnsi" w:hAnsiTheme="minorHAnsi"/>
          <w:color w:val="000000"/>
          <w:szCs w:val="22"/>
        </w:rPr>
      </w:pPr>
      <w:r w:rsidRPr="00F0189D">
        <w:rPr>
          <w:rFonts w:asciiTheme="minorHAnsi" w:hAnsiTheme="minorHAnsi"/>
          <w:color w:val="000000"/>
          <w:szCs w:val="22"/>
        </w:rPr>
        <w:tab/>
        <w:t>[  ] Major requirement</w:t>
      </w:r>
      <w:r w:rsidRPr="00F0189D">
        <w:rPr>
          <w:rFonts w:asciiTheme="minorHAnsi" w:hAnsiTheme="minorHAnsi"/>
          <w:color w:val="000000"/>
          <w:szCs w:val="22"/>
        </w:rPr>
        <w:tab/>
        <w:t>[  ] Blended</w:t>
      </w:r>
      <w:r w:rsidRPr="00F0189D">
        <w:rPr>
          <w:rFonts w:asciiTheme="minorHAnsi" w:hAnsiTheme="minorHAnsi"/>
          <w:color w:val="000000"/>
          <w:szCs w:val="22"/>
        </w:rPr>
        <w:tab/>
      </w:r>
      <w:r w:rsidRPr="00F0189D">
        <w:rPr>
          <w:rFonts w:asciiTheme="minorHAnsi" w:hAnsiTheme="minorHAnsi"/>
          <w:color w:val="000000"/>
          <w:szCs w:val="22"/>
        </w:rPr>
        <w:tab/>
      </w:r>
    </w:p>
    <w:p w14:paraId="29F49DB5" w14:textId="77777777" w:rsidR="00073F9E" w:rsidRPr="00F0189D" w:rsidRDefault="00073F9E" w:rsidP="00073F9E">
      <w:pPr>
        <w:tabs>
          <w:tab w:val="left" w:pos="2160"/>
        </w:tabs>
        <w:spacing w:after="0" w:line="240" w:lineRule="auto"/>
        <w:ind w:right="0"/>
        <w:jc w:val="both"/>
        <w:rPr>
          <w:rFonts w:asciiTheme="minorHAnsi" w:hAnsiTheme="minorHAnsi"/>
          <w:color w:val="000000"/>
          <w:szCs w:val="22"/>
        </w:rPr>
      </w:pPr>
      <w:r w:rsidRPr="00F0189D">
        <w:rPr>
          <w:rFonts w:asciiTheme="minorHAnsi" w:hAnsiTheme="minorHAnsi"/>
          <w:color w:val="000000"/>
          <w:szCs w:val="22"/>
        </w:rPr>
        <w:tab/>
        <w:t xml:space="preserve">[  ] Other: </w:t>
      </w:r>
    </w:p>
    <w:p w14:paraId="103619D2" w14:textId="77777777" w:rsidR="00073F9E" w:rsidRPr="00F0189D" w:rsidRDefault="00073F9E" w:rsidP="00073F9E">
      <w:pPr>
        <w:spacing w:after="0" w:line="240" w:lineRule="auto"/>
        <w:ind w:right="0"/>
        <w:jc w:val="both"/>
        <w:rPr>
          <w:rFonts w:asciiTheme="minorHAnsi" w:hAnsiTheme="minorHAnsi"/>
          <w:color w:val="000000"/>
          <w:szCs w:val="22"/>
        </w:rPr>
      </w:pPr>
      <w:r w:rsidRPr="00F0189D">
        <w:rPr>
          <w:rFonts w:asciiTheme="minorHAnsi" w:hAnsiTheme="minorHAnsi"/>
          <w:b/>
          <w:color w:val="000000"/>
          <w:szCs w:val="22"/>
        </w:rPr>
        <w:t xml:space="preserve">Frequency of offering: </w:t>
      </w:r>
      <w:r w:rsidRPr="00F0189D">
        <w:rPr>
          <w:rFonts w:asciiTheme="minorHAnsi" w:hAnsiTheme="minorHAnsi"/>
          <w:color w:val="000000"/>
          <w:szCs w:val="22"/>
        </w:rPr>
        <w:t xml:space="preserve"> </w:t>
      </w:r>
    </w:p>
    <w:p w14:paraId="5C60BB89" w14:textId="77777777" w:rsidR="00073F9E" w:rsidRPr="00F0189D" w:rsidRDefault="00073F9E" w:rsidP="00073F9E">
      <w:pPr>
        <w:spacing w:after="0" w:line="240" w:lineRule="auto"/>
        <w:ind w:right="0"/>
        <w:jc w:val="both"/>
        <w:rPr>
          <w:rFonts w:asciiTheme="minorHAnsi" w:hAnsiTheme="minorHAnsi"/>
          <w:color w:val="000000"/>
          <w:szCs w:val="22"/>
        </w:rPr>
      </w:pPr>
      <w:r w:rsidRPr="00F0189D">
        <w:rPr>
          <w:rFonts w:asciiTheme="minorHAnsi" w:hAnsiTheme="minorHAnsi"/>
          <w:b/>
          <w:color w:val="000000"/>
          <w:szCs w:val="22"/>
        </w:rPr>
        <w:t>Anticipated cohort size:</w:t>
      </w:r>
      <w:r w:rsidRPr="00F0189D">
        <w:rPr>
          <w:rFonts w:asciiTheme="minorHAnsi" w:hAnsiTheme="minorHAnsi"/>
          <w:color w:val="000000"/>
          <w:szCs w:val="22"/>
        </w:rPr>
        <w:t xml:space="preserve">  </w:t>
      </w:r>
    </w:p>
    <w:p w14:paraId="31DA5428" w14:textId="77777777" w:rsidR="00073F9E" w:rsidRDefault="00073F9E" w:rsidP="00646751">
      <w:pPr>
        <w:pStyle w:val="Heading2"/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4818839A" w14:textId="3D815AF1" w:rsidR="005D66E7" w:rsidRPr="00F0189D" w:rsidRDefault="005D66E7" w:rsidP="00646751">
      <w:pPr>
        <w:pStyle w:val="Heading2"/>
        <w:spacing w:before="0" w:after="0"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F0189D">
        <w:rPr>
          <w:rFonts w:asciiTheme="minorHAnsi" w:hAnsiTheme="minorHAnsi"/>
          <w:sz w:val="22"/>
          <w:szCs w:val="22"/>
        </w:rPr>
        <w:t>Detailed description of the proposed GLE activities</w:t>
      </w:r>
    </w:p>
    <w:p w14:paraId="6F7D8262" w14:textId="2C42ABD8" w:rsidR="005D66E7" w:rsidRPr="00F0189D" w:rsidRDefault="006609DB" w:rsidP="00646751">
      <w:pPr>
        <w:spacing w:after="0" w:line="240" w:lineRule="auto"/>
        <w:ind w:right="0"/>
        <w:contextualSpacing/>
        <w:jc w:val="both"/>
        <w:rPr>
          <w:rFonts w:asciiTheme="minorHAnsi" w:hAnsiTheme="minorHAnsi"/>
          <w:b/>
          <w:color w:val="000000"/>
          <w:szCs w:val="22"/>
        </w:rPr>
      </w:pPr>
      <w:r w:rsidRPr="00F0189D">
        <w:rPr>
          <w:rFonts w:asciiTheme="minorHAnsi" w:hAnsiTheme="minorHAnsi"/>
          <w:b/>
          <w:color w:val="000000"/>
          <w:szCs w:val="22"/>
        </w:rPr>
        <w:t>Give a detailed and thorough description of the planned GLE activities. P</w:t>
      </w:r>
      <w:r w:rsidR="00255C29" w:rsidRPr="00F0189D">
        <w:rPr>
          <w:rFonts w:asciiTheme="minorHAnsi" w:hAnsiTheme="minorHAnsi"/>
          <w:b/>
          <w:color w:val="000000"/>
          <w:szCs w:val="22"/>
        </w:rPr>
        <w:t xml:space="preserve">lease be extremely clear and specific on what your students will exactly </w:t>
      </w:r>
      <w:r w:rsidR="00255C29" w:rsidRPr="00F0189D">
        <w:rPr>
          <w:rFonts w:asciiTheme="minorHAnsi" w:hAnsiTheme="minorHAnsi"/>
          <w:b/>
          <w:color w:val="000000"/>
          <w:szCs w:val="22"/>
          <w:u w:val="single"/>
        </w:rPr>
        <w:t>DO</w:t>
      </w:r>
      <w:r w:rsidRPr="00EB20C0">
        <w:rPr>
          <w:rFonts w:asciiTheme="minorHAnsi" w:hAnsiTheme="minorHAnsi"/>
          <w:b/>
          <w:color w:val="000000"/>
          <w:szCs w:val="22"/>
        </w:rPr>
        <w:t>,</w:t>
      </w:r>
      <w:r w:rsidRPr="00F0189D">
        <w:rPr>
          <w:rFonts w:asciiTheme="minorHAnsi" w:hAnsiTheme="minorHAnsi"/>
          <w:b/>
          <w:color w:val="000000"/>
          <w:szCs w:val="22"/>
        </w:rPr>
        <w:t xml:space="preserve"> including the description of any specific deliverable(s) that the students will produce, if applicable.</w:t>
      </w:r>
    </w:p>
    <w:p w14:paraId="3BF381AB" w14:textId="48DE1AC3" w:rsidR="005D66E7" w:rsidRPr="00F0189D" w:rsidRDefault="0048549C" w:rsidP="00646751">
      <w:pPr>
        <w:pStyle w:val="Heading2"/>
        <w:spacing w:before="0" w:after="0" w:line="240" w:lineRule="auto"/>
        <w:ind w:right="691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How is this GLE different from the previously approved GLE in terms of:</w:t>
      </w:r>
    </w:p>
    <w:p w14:paraId="4D032C0A" w14:textId="673BC9D7" w:rsidR="0048549C" w:rsidRDefault="0048549C" w:rsidP="0048549C">
      <w:pPr>
        <w:pStyle w:val="ListParagraph"/>
        <w:spacing w:after="0" w:line="240" w:lineRule="auto"/>
        <w:ind w:left="0" w:right="0"/>
        <w:contextualSpacing w:val="0"/>
        <w:jc w:val="both"/>
        <w:rPr>
          <w:rFonts w:asciiTheme="minorHAnsi" w:hAnsiTheme="minorHAnsi"/>
          <w:b/>
          <w:color w:val="000000"/>
          <w:szCs w:val="22"/>
        </w:rPr>
      </w:pPr>
      <w:r>
        <w:rPr>
          <w:rFonts w:asciiTheme="minorHAnsi" w:hAnsiTheme="minorHAnsi"/>
          <w:b/>
          <w:color w:val="000000"/>
          <w:szCs w:val="22"/>
        </w:rPr>
        <w:t>D</w:t>
      </w:r>
      <w:r w:rsidR="001A7134">
        <w:rPr>
          <w:rFonts w:asciiTheme="minorHAnsi" w:hAnsiTheme="minorHAnsi"/>
          <w:b/>
          <w:color w:val="000000"/>
          <w:szCs w:val="22"/>
        </w:rPr>
        <w:t>e</w:t>
      </w:r>
      <w:r>
        <w:rPr>
          <w:rFonts w:asciiTheme="minorHAnsi" w:hAnsiTheme="minorHAnsi"/>
          <w:b/>
          <w:color w:val="000000"/>
          <w:szCs w:val="22"/>
        </w:rPr>
        <w:t xml:space="preserve">livery modality of the </w:t>
      </w:r>
      <w:r w:rsidR="001A7134">
        <w:rPr>
          <w:rFonts w:asciiTheme="minorHAnsi" w:hAnsiTheme="minorHAnsi"/>
          <w:b/>
          <w:color w:val="000000"/>
          <w:szCs w:val="22"/>
        </w:rPr>
        <w:t xml:space="preserve">GLE </w:t>
      </w:r>
      <w:r>
        <w:rPr>
          <w:rFonts w:asciiTheme="minorHAnsi" w:hAnsiTheme="minorHAnsi"/>
          <w:b/>
          <w:color w:val="000000"/>
          <w:szCs w:val="22"/>
        </w:rPr>
        <w:t>activities</w:t>
      </w:r>
      <w:r w:rsidR="001A7134">
        <w:rPr>
          <w:rFonts w:asciiTheme="minorHAnsi" w:hAnsiTheme="minorHAnsi"/>
          <w:b/>
          <w:color w:val="000000"/>
          <w:szCs w:val="22"/>
        </w:rPr>
        <w:t>:</w:t>
      </w:r>
    </w:p>
    <w:p w14:paraId="6D5E3758" w14:textId="7BBB1CB6" w:rsidR="0048549C" w:rsidRDefault="0048549C" w:rsidP="0048549C">
      <w:pPr>
        <w:pStyle w:val="ListParagraph"/>
        <w:spacing w:after="0" w:line="240" w:lineRule="auto"/>
        <w:ind w:left="0" w:right="0"/>
        <w:contextualSpacing w:val="0"/>
        <w:jc w:val="both"/>
        <w:rPr>
          <w:rFonts w:asciiTheme="minorHAnsi" w:hAnsiTheme="minorHAnsi"/>
          <w:b/>
          <w:color w:val="000000"/>
          <w:szCs w:val="22"/>
        </w:rPr>
      </w:pPr>
      <w:r>
        <w:rPr>
          <w:rFonts w:asciiTheme="minorHAnsi" w:hAnsiTheme="minorHAnsi"/>
          <w:b/>
          <w:color w:val="000000"/>
          <w:szCs w:val="22"/>
        </w:rPr>
        <w:t xml:space="preserve">Duration of </w:t>
      </w:r>
      <w:r w:rsidR="001A7134">
        <w:rPr>
          <w:rFonts w:asciiTheme="minorHAnsi" w:hAnsiTheme="minorHAnsi"/>
          <w:b/>
          <w:color w:val="000000"/>
          <w:szCs w:val="22"/>
        </w:rPr>
        <w:t xml:space="preserve">the </w:t>
      </w:r>
      <w:r>
        <w:rPr>
          <w:rFonts w:asciiTheme="minorHAnsi" w:hAnsiTheme="minorHAnsi"/>
          <w:b/>
          <w:color w:val="000000"/>
          <w:szCs w:val="22"/>
        </w:rPr>
        <w:t>GLE activities:</w:t>
      </w:r>
      <w:r w:rsidRPr="0048549C">
        <w:rPr>
          <w:rFonts w:asciiTheme="minorHAnsi" w:hAnsiTheme="minorHAnsi"/>
          <w:b/>
          <w:color w:val="000000"/>
          <w:szCs w:val="22"/>
        </w:rPr>
        <w:t xml:space="preserve"> </w:t>
      </w:r>
    </w:p>
    <w:p w14:paraId="158040F2" w14:textId="5D5B441E" w:rsidR="0048549C" w:rsidRDefault="0048549C" w:rsidP="00646751">
      <w:pPr>
        <w:spacing w:after="0" w:line="240" w:lineRule="auto"/>
        <w:ind w:right="0"/>
        <w:jc w:val="both"/>
        <w:rPr>
          <w:rFonts w:asciiTheme="minorHAnsi" w:hAnsiTheme="minorHAnsi"/>
          <w:b/>
          <w:color w:val="000000"/>
          <w:szCs w:val="22"/>
        </w:rPr>
      </w:pPr>
      <w:r>
        <w:rPr>
          <w:rFonts w:asciiTheme="minorHAnsi" w:hAnsiTheme="minorHAnsi"/>
          <w:b/>
          <w:color w:val="000000"/>
          <w:szCs w:val="22"/>
        </w:rPr>
        <w:t>Selection/</w:t>
      </w:r>
      <w:r w:rsidR="00501C10">
        <w:rPr>
          <w:rFonts w:asciiTheme="minorHAnsi" w:hAnsiTheme="minorHAnsi"/>
          <w:b/>
          <w:color w:val="000000"/>
          <w:szCs w:val="22"/>
        </w:rPr>
        <w:t>u</w:t>
      </w:r>
      <w:r>
        <w:rPr>
          <w:rFonts w:asciiTheme="minorHAnsi" w:hAnsiTheme="minorHAnsi"/>
          <w:b/>
          <w:color w:val="000000"/>
          <w:szCs w:val="22"/>
        </w:rPr>
        <w:t>se of tools:</w:t>
      </w:r>
    </w:p>
    <w:p w14:paraId="3C042B70" w14:textId="11510B3E" w:rsidR="0070178C" w:rsidRDefault="0048549C" w:rsidP="00646751">
      <w:pPr>
        <w:spacing w:after="0" w:line="240" w:lineRule="auto"/>
        <w:ind w:right="0"/>
        <w:jc w:val="both"/>
        <w:rPr>
          <w:rFonts w:asciiTheme="minorHAnsi" w:hAnsiTheme="minorHAnsi"/>
          <w:b/>
          <w:color w:val="000000"/>
          <w:szCs w:val="22"/>
        </w:rPr>
      </w:pPr>
      <w:r>
        <w:rPr>
          <w:rFonts w:asciiTheme="minorHAnsi" w:hAnsiTheme="minorHAnsi"/>
          <w:b/>
          <w:color w:val="000000"/>
          <w:szCs w:val="22"/>
        </w:rPr>
        <w:t xml:space="preserve">Assessment: </w:t>
      </w:r>
    </w:p>
    <w:p w14:paraId="6D2902EB" w14:textId="56F523D1" w:rsidR="00501C10" w:rsidRPr="00501C10" w:rsidRDefault="00501C10" w:rsidP="00646751">
      <w:pPr>
        <w:spacing w:after="0" w:line="240" w:lineRule="auto"/>
        <w:ind w:right="0"/>
        <w:jc w:val="both"/>
        <w:rPr>
          <w:rFonts w:asciiTheme="minorHAnsi" w:hAnsiTheme="minorHAnsi"/>
          <w:b/>
          <w:color w:val="000000"/>
          <w:szCs w:val="22"/>
        </w:rPr>
      </w:pPr>
      <w:r>
        <w:rPr>
          <w:rFonts w:asciiTheme="minorHAnsi" w:hAnsiTheme="minorHAnsi"/>
          <w:b/>
          <w:color w:val="000000"/>
          <w:szCs w:val="22"/>
        </w:rPr>
        <w:t>Other (please be specific):</w:t>
      </w:r>
    </w:p>
    <w:p w14:paraId="34D244CF" w14:textId="77777777" w:rsidR="00503E5D" w:rsidRPr="00F0189D" w:rsidRDefault="00503E5D" w:rsidP="00646751">
      <w:pPr>
        <w:spacing w:after="0" w:line="240" w:lineRule="auto"/>
        <w:ind w:right="0"/>
        <w:jc w:val="both"/>
        <w:rPr>
          <w:rFonts w:asciiTheme="minorHAnsi" w:hAnsiTheme="minorHAnsi"/>
          <w:b/>
          <w:color w:val="000000"/>
          <w:szCs w:val="22"/>
        </w:rPr>
      </w:pPr>
    </w:p>
    <w:p w14:paraId="111AD052" w14:textId="544969A0" w:rsidR="005D66E7" w:rsidRPr="00F0189D" w:rsidRDefault="005D66E7" w:rsidP="00646751">
      <w:pPr>
        <w:pStyle w:val="Heading2"/>
        <w:spacing w:before="0" w:after="0" w:line="240" w:lineRule="auto"/>
        <w:ind w:right="0"/>
        <w:jc w:val="both"/>
        <w:rPr>
          <w:rFonts w:asciiTheme="minorHAnsi" w:hAnsiTheme="minorHAnsi"/>
          <w:sz w:val="22"/>
          <w:szCs w:val="22"/>
        </w:rPr>
      </w:pPr>
      <w:r w:rsidRPr="00F0189D">
        <w:rPr>
          <w:rFonts w:asciiTheme="minorHAnsi" w:hAnsiTheme="minorHAnsi"/>
          <w:sz w:val="22"/>
          <w:szCs w:val="22"/>
        </w:rPr>
        <w:t>Budget</w:t>
      </w:r>
      <w:r w:rsidR="001A7134">
        <w:rPr>
          <w:rFonts w:asciiTheme="minorHAnsi" w:hAnsiTheme="minorHAnsi"/>
          <w:sz w:val="22"/>
          <w:szCs w:val="22"/>
        </w:rPr>
        <w:t xml:space="preserve"> </w:t>
      </w:r>
    </w:p>
    <w:p w14:paraId="224E0A9A" w14:textId="630F0E29" w:rsidR="0048549C" w:rsidRDefault="00632C06" w:rsidP="00646751">
      <w:pPr>
        <w:spacing w:after="0" w:line="240" w:lineRule="auto"/>
        <w:ind w:right="54"/>
        <w:jc w:val="both"/>
        <w:rPr>
          <w:rFonts w:asciiTheme="minorHAnsi" w:hAnsiTheme="minorHAnsi"/>
          <w:b/>
          <w:szCs w:val="22"/>
        </w:rPr>
      </w:pPr>
      <w:r w:rsidRPr="00F0189D">
        <w:rPr>
          <w:rFonts w:asciiTheme="minorHAnsi" w:hAnsiTheme="minorHAnsi"/>
          <w:b/>
          <w:szCs w:val="22"/>
        </w:rPr>
        <w:t>Please read the instructions carefully and fill the table below with your proposed expenses.</w:t>
      </w:r>
      <w:r w:rsidR="0048549C">
        <w:rPr>
          <w:rFonts w:asciiTheme="minorHAnsi" w:hAnsiTheme="minorHAnsi"/>
          <w:b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250"/>
        <w:gridCol w:w="3685"/>
      </w:tblGrid>
      <w:tr w:rsidR="0048549C" w:rsidRPr="00F0189D" w14:paraId="46BCB0A3" w14:textId="77777777" w:rsidTr="00C55F4A">
        <w:trPr>
          <w:trHeight w:val="665"/>
        </w:trPr>
        <w:tc>
          <w:tcPr>
            <w:tcW w:w="3415" w:type="dxa"/>
            <w:shd w:val="clear" w:color="auto" w:fill="D9D9D9" w:themeFill="background1" w:themeFillShade="D9"/>
          </w:tcPr>
          <w:p w14:paraId="5F1F0072" w14:textId="77777777" w:rsidR="0048549C" w:rsidRPr="00C55F4A" w:rsidRDefault="0048549C" w:rsidP="00C55F4A">
            <w:pPr>
              <w:pStyle w:val="MoreInformation"/>
            </w:pPr>
            <w:r w:rsidRPr="00C55F4A">
              <w:t>Budget Item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436104AF" w14:textId="77777777" w:rsidR="0048549C" w:rsidRPr="00C55F4A" w:rsidRDefault="0048549C" w:rsidP="00C55F4A">
            <w:pPr>
              <w:pStyle w:val="MoreInformation"/>
            </w:pPr>
            <w:r w:rsidRPr="00C55F4A">
              <w:t>Estimated cost in US $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7BFD7D4B" w14:textId="77777777" w:rsidR="0048549C" w:rsidRPr="00C55F4A" w:rsidRDefault="0048549C" w:rsidP="00C55F4A">
            <w:pPr>
              <w:pStyle w:val="MoreInformation"/>
            </w:pPr>
            <w:r w:rsidRPr="00C55F4A">
              <w:t>Rationale for the expense</w:t>
            </w:r>
          </w:p>
        </w:tc>
      </w:tr>
      <w:tr w:rsidR="0048549C" w:rsidRPr="00F0189D" w14:paraId="365CE41E" w14:textId="77777777" w:rsidTr="00CF02D0">
        <w:tc>
          <w:tcPr>
            <w:tcW w:w="3415" w:type="dxa"/>
          </w:tcPr>
          <w:p w14:paraId="4FD149EF" w14:textId="77777777" w:rsidR="0048549C" w:rsidRPr="00F0189D" w:rsidRDefault="0048549C" w:rsidP="00CF02D0">
            <w:pPr>
              <w:pStyle w:val="ListParagraph"/>
              <w:spacing w:line="240" w:lineRule="auto"/>
              <w:ind w:left="0" w:right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250" w:type="dxa"/>
          </w:tcPr>
          <w:p w14:paraId="2B0E452B" w14:textId="77777777" w:rsidR="0048549C" w:rsidRPr="00F0189D" w:rsidRDefault="0048549C" w:rsidP="00CF02D0">
            <w:pPr>
              <w:pStyle w:val="ListParagraph"/>
              <w:spacing w:line="240" w:lineRule="auto"/>
              <w:ind w:left="0" w:right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685" w:type="dxa"/>
          </w:tcPr>
          <w:p w14:paraId="5D805950" w14:textId="77777777" w:rsidR="0048549C" w:rsidRPr="00F0189D" w:rsidRDefault="0048549C" w:rsidP="00CF02D0">
            <w:pPr>
              <w:pStyle w:val="ListParagraph"/>
              <w:spacing w:line="240" w:lineRule="auto"/>
              <w:ind w:left="0" w:right="0"/>
              <w:rPr>
                <w:rFonts w:asciiTheme="minorHAnsi" w:hAnsiTheme="minorHAnsi"/>
                <w:szCs w:val="22"/>
              </w:rPr>
            </w:pPr>
          </w:p>
          <w:p w14:paraId="1FEF31F9" w14:textId="77777777" w:rsidR="0048549C" w:rsidRPr="00F0189D" w:rsidRDefault="0048549C" w:rsidP="00CF02D0">
            <w:pPr>
              <w:pStyle w:val="ListParagraph"/>
              <w:spacing w:line="240" w:lineRule="auto"/>
              <w:ind w:left="0" w:right="0"/>
              <w:rPr>
                <w:rFonts w:asciiTheme="minorHAnsi" w:hAnsiTheme="minorHAnsi"/>
                <w:szCs w:val="22"/>
              </w:rPr>
            </w:pPr>
          </w:p>
        </w:tc>
      </w:tr>
      <w:tr w:rsidR="0048549C" w:rsidRPr="00F0189D" w14:paraId="726DCE50" w14:textId="77777777" w:rsidTr="00CF02D0">
        <w:tc>
          <w:tcPr>
            <w:tcW w:w="3415" w:type="dxa"/>
            <w:tcBorders>
              <w:bottom w:val="single" w:sz="4" w:space="0" w:color="auto"/>
            </w:tcBorders>
          </w:tcPr>
          <w:p w14:paraId="24A81164" w14:textId="77777777" w:rsidR="0048549C" w:rsidRPr="00F0189D" w:rsidRDefault="0048549C" w:rsidP="00CF02D0">
            <w:pPr>
              <w:pStyle w:val="ListParagraph"/>
              <w:spacing w:line="240" w:lineRule="auto"/>
              <w:ind w:left="0" w:right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EAFEF89" w14:textId="77777777" w:rsidR="0048549C" w:rsidRPr="00F0189D" w:rsidRDefault="0048549C" w:rsidP="00CF02D0">
            <w:pPr>
              <w:pStyle w:val="ListParagraph"/>
              <w:spacing w:line="240" w:lineRule="auto"/>
              <w:ind w:left="0" w:right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E853C2E" w14:textId="77777777" w:rsidR="0048549C" w:rsidRPr="00F0189D" w:rsidRDefault="0048549C" w:rsidP="00CF02D0">
            <w:pPr>
              <w:pStyle w:val="ListParagraph"/>
              <w:spacing w:line="240" w:lineRule="auto"/>
              <w:ind w:left="0" w:right="0"/>
              <w:rPr>
                <w:rFonts w:asciiTheme="minorHAnsi" w:hAnsiTheme="minorHAnsi"/>
                <w:szCs w:val="22"/>
              </w:rPr>
            </w:pPr>
          </w:p>
          <w:p w14:paraId="78626947" w14:textId="77777777" w:rsidR="0048549C" w:rsidRPr="00F0189D" w:rsidRDefault="0048549C" w:rsidP="00CF02D0">
            <w:pPr>
              <w:pStyle w:val="ListParagraph"/>
              <w:spacing w:line="240" w:lineRule="auto"/>
              <w:ind w:left="0" w:right="0"/>
              <w:rPr>
                <w:rFonts w:asciiTheme="minorHAnsi" w:hAnsiTheme="minorHAnsi"/>
                <w:szCs w:val="22"/>
              </w:rPr>
            </w:pPr>
          </w:p>
        </w:tc>
      </w:tr>
      <w:tr w:rsidR="0048549C" w:rsidRPr="00F0189D" w14:paraId="7A148F04" w14:textId="77777777" w:rsidTr="00CF02D0">
        <w:tc>
          <w:tcPr>
            <w:tcW w:w="341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2297EDC7" w14:textId="05238FD7" w:rsidR="00EB20C0" w:rsidRDefault="0048549C" w:rsidP="00632C06">
            <w:pPr>
              <w:pStyle w:val="ListParagraph"/>
              <w:spacing w:line="240" w:lineRule="auto"/>
              <w:ind w:left="0" w:right="0"/>
              <w:jc w:val="right"/>
              <w:rPr>
                <w:rFonts w:asciiTheme="minorHAnsi" w:hAnsiTheme="minorHAnsi"/>
                <w:szCs w:val="22"/>
              </w:rPr>
            </w:pPr>
            <w:r w:rsidRPr="00F0189D">
              <w:rPr>
                <w:rFonts w:asciiTheme="minorHAnsi" w:hAnsiTheme="minorHAnsi"/>
                <w:szCs w:val="22"/>
              </w:rPr>
              <w:t>T</w:t>
            </w:r>
            <w:r>
              <w:rPr>
                <w:rFonts w:asciiTheme="minorHAnsi" w:hAnsiTheme="minorHAnsi"/>
                <w:szCs w:val="22"/>
              </w:rPr>
              <w:t>otal</w:t>
            </w:r>
            <w:r w:rsidR="00EB20C0">
              <w:rPr>
                <w:rFonts w:asciiTheme="minorHAnsi" w:hAnsiTheme="minorHAnsi"/>
                <w:szCs w:val="22"/>
              </w:rPr>
              <w:t>:</w:t>
            </w:r>
            <w:r w:rsidR="006D5C76">
              <w:rPr>
                <w:rFonts w:asciiTheme="minorHAnsi" w:hAnsiTheme="minorHAnsi"/>
                <w:szCs w:val="22"/>
              </w:rPr>
              <w:t xml:space="preserve"> </w:t>
            </w:r>
          </w:p>
          <w:p w14:paraId="0B01EB74" w14:textId="4051D5BD" w:rsidR="0048549C" w:rsidRPr="00F0189D" w:rsidRDefault="006D5C76" w:rsidP="00EB20C0">
            <w:pPr>
              <w:pStyle w:val="ListParagraph"/>
              <w:spacing w:line="240" w:lineRule="auto"/>
              <w:ind w:left="0" w:right="0"/>
              <w:jc w:val="righ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(must not exceed $1000 USD</w:t>
            </w:r>
            <w:r w:rsidR="00EB20C0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225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3B26D59" w14:textId="0CE1C8FD" w:rsidR="0048549C" w:rsidRPr="00F0189D" w:rsidRDefault="0048549C" w:rsidP="00CF02D0">
            <w:pPr>
              <w:pStyle w:val="ListParagraph"/>
              <w:spacing w:line="240" w:lineRule="auto"/>
              <w:ind w:left="0" w:right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4CE85AD1" w14:textId="77777777" w:rsidR="0048549C" w:rsidRDefault="0048549C" w:rsidP="00CF02D0">
            <w:pPr>
              <w:pStyle w:val="ListParagraph"/>
              <w:spacing w:line="240" w:lineRule="auto"/>
              <w:ind w:left="0" w:right="0"/>
              <w:rPr>
                <w:rFonts w:asciiTheme="minorHAnsi" w:hAnsiTheme="minorHAnsi"/>
                <w:szCs w:val="22"/>
              </w:rPr>
            </w:pPr>
          </w:p>
          <w:p w14:paraId="2C3EA389" w14:textId="77777777" w:rsidR="00632C06" w:rsidRPr="00F0189D" w:rsidRDefault="00632C06" w:rsidP="00CF02D0">
            <w:pPr>
              <w:pStyle w:val="ListParagraph"/>
              <w:spacing w:line="240" w:lineRule="auto"/>
              <w:ind w:left="0" w:right="0"/>
              <w:rPr>
                <w:rFonts w:asciiTheme="minorHAnsi" w:hAnsiTheme="minorHAnsi"/>
                <w:szCs w:val="22"/>
              </w:rPr>
            </w:pPr>
          </w:p>
        </w:tc>
      </w:tr>
    </w:tbl>
    <w:p w14:paraId="7E9D558B" w14:textId="77777777" w:rsidR="0048549C" w:rsidRDefault="0048549C" w:rsidP="00646751">
      <w:pPr>
        <w:spacing w:after="0" w:line="240" w:lineRule="auto"/>
        <w:ind w:right="54"/>
        <w:jc w:val="both"/>
        <w:rPr>
          <w:rFonts w:asciiTheme="minorHAnsi" w:hAnsiTheme="minorHAnsi"/>
          <w:b/>
          <w:szCs w:val="22"/>
        </w:rPr>
      </w:pPr>
    </w:p>
    <w:p w14:paraId="64A3E560" w14:textId="3ADF41A8" w:rsidR="001331A0" w:rsidRPr="00141931" w:rsidRDefault="00F04B9C" w:rsidP="00646751">
      <w:pPr>
        <w:spacing w:after="0" w:line="240" w:lineRule="auto"/>
        <w:ind w:right="54"/>
        <w:jc w:val="both"/>
        <w:rPr>
          <w:rFonts w:asciiTheme="minorHAnsi" w:hAnsiTheme="minorHAnsi"/>
          <w:b/>
          <w:szCs w:val="22"/>
        </w:rPr>
      </w:pPr>
      <w:r w:rsidRPr="00141931">
        <w:rPr>
          <w:rFonts w:asciiTheme="minorHAnsi" w:hAnsiTheme="minorHAnsi"/>
          <w:b/>
          <w:szCs w:val="22"/>
        </w:rPr>
        <w:t>Funding details:</w:t>
      </w:r>
    </w:p>
    <w:p w14:paraId="4A754C09" w14:textId="58546BCC" w:rsidR="0048549C" w:rsidRPr="00141931" w:rsidRDefault="0048549C" w:rsidP="00C55F4A">
      <w:pPr>
        <w:pStyle w:val="ListParagraph"/>
        <w:numPr>
          <w:ilvl w:val="0"/>
          <w:numId w:val="7"/>
        </w:numPr>
        <w:tabs>
          <w:tab w:val="left" w:pos="540"/>
        </w:tabs>
        <w:spacing w:after="0" w:line="240" w:lineRule="auto"/>
        <w:ind w:right="0"/>
        <w:contextualSpacing w:val="0"/>
        <w:rPr>
          <w:rFonts w:asciiTheme="minorHAnsi" w:hAnsiTheme="minorHAnsi"/>
        </w:rPr>
      </w:pPr>
      <w:r w:rsidRPr="00141931">
        <w:rPr>
          <w:rFonts w:asciiTheme="minorHAnsi" w:hAnsiTheme="minorHAnsi"/>
        </w:rPr>
        <w:t>The total amount of requested funds should not exceed</w:t>
      </w:r>
      <w:r w:rsidR="0095015D" w:rsidRPr="00141931">
        <w:rPr>
          <w:rFonts w:asciiTheme="minorHAnsi" w:hAnsiTheme="minorHAnsi"/>
        </w:rPr>
        <w:t xml:space="preserve"> $1000 USD.</w:t>
      </w:r>
    </w:p>
    <w:p w14:paraId="789118C8" w14:textId="77777777" w:rsidR="00C657CD" w:rsidRPr="00141931" w:rsidRDefault="00632C06" w:rsidP="00C657CD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ind w:left="540" w:right="0" w:hanging="180"/>
        <w:contextualSpacing w:val="0"/>
        <w:rPr>
          <w:rFonts w:asciiTheme="minorHAnsi" w:hAnsiTheme="minorHAnsi"/>
        </w:rPr>
      </w:pPr>
      <w:r w:rsidRPr="00141931">
        <w:rPr>
          <w:rFonts w:asciiTheme="minorHAnsi" w:hAnsiTheme="minorHAnsi"/>
        </w:rPr>
        <w:t xml:space="preserve">If approved, funds </w:t>
      </w:r>
      <w:r w:rsidR="00F04B9C" w:rsidRPr="00141931">
        <w:rPr>
          <w:rFonts w:asciiTheme="minorHAnsi" w:hAnsiTheme="minorHAnsi"/>
        </w:rPr>
        <w:t xml:space="preserve">will be awarded in the form of a </w:t>
      </w:r>
      <w:r w:rsidR="00EB20C0" w:rsidRPr="00141931">
        <w:rPr>
          <w:rFonts w:asciiTheme="minorHAnsi" w:hAnsiTheme="minorHAnsi"/>
        </w:rPr>
        <w:t>reimbursement for elegible expenses (see below).</w:t>
      </w:r>
      <w:r w:rsidR="00C657CD" w:rsidRPr="00141931">
        <w:rPr>
          <w:rFonts w:asciiTheme="minorHAnsi" w:hAnsiTheme="minorHAnsi"/>
        </w:rPr>
        <w:t xml:space="preserve"> </w:t>
      </w:r>
    </w:p>
    <w:p w14:paraId="7E6D9C5A" w14:textId="7170A4CB" w:rsidR="00C657CD" w:rsidRPr="00141931" w:rsidRDefault="00C657CD" w:rsidP="00C657CD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ind w:right="0"/>
        <w:contextualSpacing w:val="0"/>
        <w:rPr>
          <w:rFonts w:asciiTheme="minorHAnsi" w:hAnsiTheme="minorHAnsi"/>
        </w:rPr>
      </w:pPr>
      <w:r w:rsidRPr="00141931">
        <w:rPr>
          <w:rFonts w:asciiTheme="minorHAnsi" w:hAnsiTheme="minorHAnsi"/>
        </w:rPr>
        <w:t>Funds will only be available for usage within 18 months from the request’s approval date.</w:t>
      </w:r>
    </w:p>
    <w:p w14:paraId="6C34F982" w14:textId="3EDF34F1" w:rsidR="00F04B9C" w:rsidRPr="00141931" w:rsidRDefault="00EB20C0" w:rsidP="00C55F4A">
      <w:pPr>
        <w:pStyle w:val="ListParagraph"/>
        <w:numPr>
          <w:ilvl w:val="0"/>
          <w:numId w:val="7"/>
        </w:numPr>
        <w:tabs>
          <w:tab w:val="left" w:pos="540"/>
        </w:tabs>
        <w:spacing w:after="0" w:line="240" w:lineRule="auto"/>
        <w:ind w:right="0"/>
        <w:contextualSpacing w:val="0"/>
        <w:rPr>
          <w:rFonts w:asciiTheme="minorHAnsi" w:hAnsiTheme="minorHAnsi"/>
        </w:rPr>
      </w:pPr>
      <w:r w:rsidRPr="00141931">
        <w:rPr>
          <w:rFonts w:asciiTheme="minorHAnsi" w:hAnsiTheme="minorHAnsi"/>
        </w:rPr>
        <w:t>Faculty will be expected to</w:t>
      </w:r>
      <w:r w:rsidR="00F04B9C" w:rsidRPr="00141931">
        <w:rPr>
          <w:rFonts w:asciiTheme="minorHAnsi" w:hAnsiTheme="minorHAnsi"/>
        </w:rPr>
        <w:t>:</w:t>
      </w:r>
    </w:p>
    <w:p w14:paraId="4754E68A" w14:textId="0A5FFFC8" w:rsidR="00F04B9C" w:rsidRPr="00141931" w:rsidRDefault="00EB20C0" w:rsidP="00C55F4A">
      <w:pPr>
        <w:pStyle w:val="ListParagraph"/>
        <w:numPr>
          <w:ilvl w:val="1"/>
          <w:numId w:val="10"/>
        </w:numPr>
        <w:tabs>
          <w:tab w:val="left" w:pos="540"/>
          <w:tab w:val="left" w:pos="810"/>
        </w:tabs>
        <w:spacing w:after="0" w:line="240" w:lineRule="auto"/>
        <w:ind w:left="810" w:right="0" w:hanging="270"/>
        <w:contextualSpacing w:val="0"/>
        <w:rPr>
          <w:rFonts w:asciiTheme="minorHAnsi" w:hAnsiTheme="minorHAnsi"/>
        </w:rPr>
      </w:pPr>
      <w:r w:rsidRPr="00141931">
        <w:rPr>
          <w:rFonts w:asciiTheme="minorHAnsi" w:hAnsiTheme="minorHAnsi"/>
        </w:rPr>
        <w:t>Complete the “GLE Faculty Survey,” and encourage student to complete the</w:t>
      </w:r>
      <w:r w:rsidR="00F04B9C" w:rsidRPr="00141931">
        <w:rPr>
          <w:rFonts w:asciiTheme="minorHAnsi" w:hAnsiTheme="minorHAnsi"/>
        </w:rPr>
        <w:t xml:space="preserve"> “GLE Student Survey</w:t>
      </w:r>
      <w:r w:rsidRPr="00141931">
        <w:rPr>
          <w:rFonts w:asciiTheme="minorHAnsi" w:hAnsiTheme="minorHAnsi"/>
        </w:rPr>
        <w:t>,</w:t>
      </w:r>
      <w:r w:rsidR="00F04B9C" w:rsidRPr="00141931">
        <w:rPr>
          <w:rFonts w:asciiTheme="minorHAnsi" w:hAnsiTheme="minorHAnsi"/>
        </w:rPr>
        <w:t>”</w:t>
      </w:r>
      <w:r w:rsidRPr="00141931">
        <w:rPr>
          <w:rFonts w:asciiTheme="minorHAnsi" w:hAnsiTheme="minorHAnsi"/>
        </w:rPr>
        <w:t xml:space="preserve"> after </w:t>
      </w:r>
      <w:r w:rsidR="00C55F4A" w:rsidRPr="00141931">
        <w:rPr>
          <w:rFonts w:asciiTheme="minorHAnsi" w:hAnsiTheme="minorHAnsi"/>
        </w:rPr>
        <w:t xml:space="preserve">each iteration of </w:t>
      </w:r>
      <w:r w:rsidRPr="00141931">
        <w:rPr>
          <w:rFonts w:asciiTheme="minorHAnsi" w:hAnsiTheme="minorHAnsi"/>
        </w:rPr>
        <w:t xml:space="preserve">the modified GLE. Both survey instuments are </w:t>
      </w:r>
      <w:r w:rsidR="00F04B9C" w:rsidRPr="00141931">
        <w:rPr>
          <w:rFonts w:asciiTheme="minorHAnsi" w:hAnsiTheme="minorHAnsi"/>
        </w:rPr>
        <w:t>administered by</w:t>
      </w:r>
      <w:r w:rsidRPr="00141931">
        <w:rPr>
          <w:rFonts w:asciiTheme="minorHAnsi" w:hAnsiTheme="minorHAnsi"/>
        </w:rPr>
        <w:t xml:space="preserve"> the Office of Global Engagement.</w:t>
      </w:r>
    </w:p>
    <w:p w14:paraId="1F1D0EC8" w14:textId="0703CD25" w:rsidR="00F04B9C" w:rsidRPr="00141931" w:rsidRDefault="00EB20C0" w:rsidP="00C55F4A">
      <w:pPr>
        <w:pStyle w:val="ListParagraph"/>
        <w:numPr>
          <w:ilvl w:val="1"/>
          <w:numId w:val="10"/>
        </w:numPr>
        <w:tabs>
          <w:tab w:val="left" w:pos="540"/>
          <w:tab w:val="left" w:pos="810"/>
        </w:tabs>
        <w:spacing w:after="0" w:line="240" w:lineRule="auto"/>
        <w:ind w:left="630" w:right="0" w:hanging="90"/>
        <w:contextualSpacing w:val="0"/>
        <w:rPr>
          <w:rFonts w:asciiTheme="minorHAnsi" w:hAnsiTheme="minorHAnsi"/>
        </w:rPr>
      </w:pPr>
      <w:r w:rsidRPr="00141931">
        <w:rPr>
          <w:rFonts w:asciiTheme="minorHAnsi" w:hAnsiTheme="minorHAnsi"/>
        </w:rPr>
        <w:t>Attend a</w:t>
      </w:r>
      <w:r w:rsidR="00F04B9C" w:rsidRPr="00141931">
        <w:rPr>
          <w:rFonts w:asciiTheme="minorHAnsi" w:hAnsiTheme="minorHAnsi"/>
        </w:rPr>
        <w:t xml:space="preserve"> required debriefing session after each GLE iteration ends. </w:t>
      </w:r>
    </w:p>
    <w:p w14:paraId="6A74290E" w14:textId="5F54D508" w:rsidR="00F04B9C" w:rsidRPr="00141931" w:rsidRDefault="00F04B9C" w:rsidP="00C55F4A">
      <w:pPr>
        <w:tabs>
          <w:tab w:val="left" w:pos="540"/>
        </w:tabs>
        <w:spacing w:after="0" w:line="240" w:lineRule="auto"/>
        <w:ind w:right="54"/>
        <w:jc w:val="both"/>
        <w:rPr>
          <w:rFonts w:asciiTheme="minorHAnsi" w:hAnsiTheme="minorHAnsi"/>
          <w:b/>
          <w:szCs w:val="22"/>
        </w:rPr>
      </w:pPr>
      <w:r w:rsidRPr="00141931">
        <w:rPr>
          <w:rFonts w:asciiTheme="minorHAnsi" w:hAnsiTheme="minorHAnsi"/>
          <w:b/>
          <w:szCs w:val="22"/>
        </w:rPr>
        <w:t>Eligible expenses:</w:t>
      </w:r>
    </w:p>
    <w:p w14:paraId="60F135E3" w14:textId="59E01197" w:rsidR="00F04B9C" w:rsidRPr="00141931" w:rsidRDefault="00F04B9C" w:rsidP="00C55F4A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ind w:right="0"/>
        <w:contextualSpacing w:val="0"/>
        <w:rPr>
          <w:rFonts w:asciiTheme="minorHAnsi" w:hAnsiTheme="minorHAnsi"/>
        </w:rPr>
      </w:pPr>
      <w:r w:rsidRPr="00141931">
        <w:rPr>
          <w:rFonts w:asciiTheme="minorHAnsi" w:hAnsiTheme="minorHAnsi"/>
        </w:rPr>
        <w:t>Purchase of technology needed for implementation of project, such as a webcam.</w:t>
      </w:r>
    </w:p>
    <w:p w14:paraId="748B0F90" w14:textId="77777777" w:rsidR="00632C06" w:rsidRPr="00141931" w:rsidRDefault="00F04B9C" w:rsidP="00C55F4A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ind w:right="0"/>
        <w:contextualSpacing w:val="0"/>
        <w:rPr>
          <w:rFonts w:asciiTheme="minorHAnsi" w:hAnsiTheme="minorHAnsi"/>
        </w:rPr>
      </w:pPr>
      <w:r w:rsidRPr="00141931">
        <w:rPr>
          <w:rFonts w:asciiTheme="minorHAnsi" w:hAnsiTheme="minorHAnsi"/>
        </w:rPr>
        <w:t>Purchase of other learning materials required for project.</w:t>
      </w:r>
      <w:r w:rsidR="00632C06" w:rsidRPr="00141931">
        <w:rPr>
          <w:rFonts w:asciiTheme="minorHAnsi" w:hAnsiTheme="minorHAnsi"/>
        </w:rPr>
        <w:t xml:space="preserve"> </w:t>
      </w:r>
    </w:p>
    <w:p w14:paraId="0B96C3C0" w14:textId="0E6129E2" w:rsidR="00CD4188" w:rsidRPr="00141931" w:rsidRDefault="00B93835" w:rsidP="00C55F4A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ind w:left="540" w:right="0" w:hanging="180"/>
        <w:contextualSpacing w:val="0"/>
        <w:rPr>
          <w:rFonts w:asciiTheme="minorHAnsi" w:hAnsiTheme="minorHAnsi"/>
          <w:b/>
          <w:u w:val="single"/>
        </w:rPr>
      </w:pPr>
      <w:r w:rsidRPr="00141931">
        <w:rPr>
          <w:rFonts w:asciiTheme="minorHAnsi" w:hAnsiTheme="minorHAnsi"/>
        </w:rPr>
        <w:t>Travel expenses</w:t>
      </w:r>
      <w:r w:rsidR="00CD4188" w:rsidRPr="00141931">
        <w:rPr>
          <w:rFonts w:asciiTheme="minorHAnsi" w:hAnsiTheme="minorHAnsi"/>
        </w:rPr>
        <w:t xml:space="preserve"> (roundtrip airfare-</w:t>
      </w:r>
      <w:r w:rsidR="00C04FA5" w:rsidRPr="00141931">
        <w:rPr>
          <w:rFonts w:asciiTheme="minorHAnsi" w:hAnsiTheme="minorHAnsi"/>
        </w:rPr>
        <w:t xml:space="preserve">economy class and </w:t>
      </w:r>
      <w:r w:rsidR="00CD4188" w:rsidRPr="00141931">
        <w:rPr>
          <w:rFonts w:asciiTheme="minorHAnsi" w:hAnsiTheme="minorHAnsi"/>
        </w:rPr>
        <w:t>up to two night hotel stay)</w:t>
      </w:r>
      <w:r w:rsidR="00326587" w:rsidRPr="00141931">
        <w:rPr>
          <w:rFonts w:asciiTheme="minorHAnsi" w:hAnsiTheme="minorHAnsi"/>
        </w:rPr>
        <w:t xml:space="preserve">, </w:t>
      </w:r>
      <w:r w:rsidR="00326587" w:rsidRPr="00141931">
        <w:rPr>
          <w:rFonts w:asciiTheme="minorHAnsi" w:hAnsiTheme="minorHAnsi"/>
          <w:b/>
          <w:u w:val="single"/>
        </w:rPr>
        <w:t xml:space="preserve">will only be considered  </w:t>
      </w:r>
      <w:r w:rsidRPr="00141931">
        <w:rPr>
          <w:rFonts w:asciiTheme="minorHAnsi" w:hAnsiTheme="minorHAnsi"/>
          <w:b/>
          <w:u w:val="single"/>
        </w:rPr>
        <w:t xml:space="preserve">if </w:t>
      </w:r>
      <w:r w:rsidR="00326587" w:rsidRPr="00141931">
        <w:rPr>
          <w:rFonts w:asciiTheme="minorHAnsi" w:hAnsiTheme="minorHAnsi"/>
          <w:b/>
          <w:u w:val="single"/>
        </w:rPr>
        <w:t xml:space="preserve">a </w:t>
      </w:r>
      <w:r w:rsidRPr="00141931">
        <w:rPr>
          <w:rFonts w:asciiTheme="minorHAnsi" w:hAnsiTheme="minorHAnsi"/>
          <w:b/>
          <w:u w:val="single"/>
        </w:rPr>
        <w:t>strong rational</w:t>
      </w:r>
      <w:r w:rsidR="00141931" w:rsidRPr="00141931">
        <w:rPr>
          <w:rFonts w:asciiTheme="minorHAnsi" w:hAnsiTheme="minorHAnsi"/>
          <w:b/>
          <w:u w:val="single"/>
        </w:rPr>
        <w:t>e</w:t>
      </w:r>
      <w:r w:rsidRPr="00141931">
        <w:rPr>
          <w:rFonts w:asciiTheme="minorHAnsi" w:hAnsiTheme="minorHAnsi"/>
          <w:b/>
          <w:u w:val="single"/>
        </w:rPr>
        <w:t xml:space="preserve"> for a follow</w:t>
      </w:r>
      <w:r w:rsidR="00C04FA5" w:rsidRPr="00141931">
        <w:rPr>
          <w:rFonts w:asciiTheme="minorHAnsi" w:hAnsiTheme="minorHAnsi"/>
          <w:b/>
          <w:u w:val="single"/>
        </w:rPr>
        <w:t>-</w:t>
      </w:r>
      <w:r w:rsidRPr="00141931">
        <w:rPr>
          <w:rFonts w:asciiTheme="minorHAnsi" w:hAnsiTheme="minorHAnsi"/>
          <w:b/>
          <w:u w:val="single"/>
        </w:rPr>
        <w:t>up visit is provided</w:t>
      </w:r>
      <w:r w:rsidR="00C04FA5" w:rsidRPr="00141931">
        <w:rPr>
          <w:rFonts w:asciiTheme="minorHAnsi" w:hAnsiTheme="minorHAnsi"/>
          <w:b/>
          <w:u w:val="single"/>
        </w:rPr>
        <w:t>,</w:t>
      </w:r>
      <w:r w:rsidRPr="00141931">
        <w:rPr>
          <w:rFonts w:asciiTheme="minorHAnsi" w:hAnsiTheme="minorHAnsi"/>
          <w:b/>
          <w:u w:val="single"/>
        </w:rPr>
        <w:t xml:space="preserve"> </w:t>
      </w:r>
      <w:r w:rsidR="00326587" w:rsidRPr="00141931">
        <w:rPr>
          <w:rFonts w:asciiTheme="minorHAnsi" w:hAnsiTheme="minorHAnsi"/>
          <w:b/>
          <w:u w:val="single"/>
        </w:rPr>
        <w:t>including</w:t>
      </w:r>
      <w:r w:rsidRPr="00141931">
        <w:rPr>
          <w:rFonts w:asciiTheme="minorHAnsi" w:hAnsiTheme="minorHAnsi"/>
          <w:b/>
          <w:u w:val="single"/>
        </w:rPr>
        <w:t xml:space="preserve"> detailed description of what the on-site collaboration activities will </w:t>
      </w:r>
      <w:r w:rsidR="00326587" w:rsidRPr="00141931">
        <w:rPr>
          <w:rFonts w:asciiTheme="minorHAnsi" w:hAnsiTheme="minorHAnsi"/>
          <w:b/>
          <w:u w:val="single"/>
        </w:rPr>
        <w:t>consist of</w:t>
      </w:r>
      <w:r w:rsidR="00CD4188" w:rsidRPr="00141931">
        <w:rPr>
          <w:rFonts w:asciiTheme="minorHAnsi" w:hAnsiTheme="minorHAnsi"/>
          <w:b/>
        </w:rPr>
        <w:t>.</w:t>
      </w:r>
    </w:p>
    <w:p w14:paraId="6AF33267" w14:textId="31E056D2" w:rsidR="00632C06" w:rsidRPr="00141931" w:rsidRDefault="00632C06" w:rsidP="00C55F4A">
      <w:pPr>
        <w:tabs>
          <w:tab w:val="left" w:pos="540"/>
        </w:tabs>
        <w:spacing w:after="0" w:line="240" w:lineRule="auto"/>
        <w:ind w:right="0"/>
        <w:rPr>
          <w:rFonts w:asciiTheme="minorHAnsi" w:hAnsiTheme="minorHAnsi"/>
        </w:rPr>
      </w:pPr>
      <w:r w:rsidRPr="00141931">
        <w:rPr>
          <w:rFonts w:asciiTheme="minorHAnsi" w:hAnsiTheme="minorHAnsi"/>
          <w:b/>
        </w:rPr>
        <w:t>Non-elegible expenses</w:t>
      </w:r>
      <w:r w:rsidRPr="00141931">
        <w:rPr>
          <w:rFonts w:asciiTheme="minorHAnsi" w:hAnsiTheme="minorHAnsi"/>
        </w:rPr>
        <w:t>:</w:t>
      </w:r>
    </w:p>
    <w:p w14:paraId="77AF4141" w14:textId="4F011CEE" w:rsidR="00632C06" w:rsidRPr="00B93835" w:rsidRDefault="00632C06" w:rsidP="00C55F4A">
      <w:pPr>
        <w:pStyle w:val="ListParagraph"/>
        <w:numPr>
          <w:ilvl w:val="0"/>
          <w:numId w:val="8"/>
        </w:numPr>
        <w:tabs>
          <w:tab w:val="left" w:pos="540"/>
        </w:tabs>
        <w:spacing w:after="0" w:line="240" w:lineRule="auto"/>
        <w:ind w:right="0"/>
        <w:rPr>
          <w:rFonts w:asciiTheme="minorHAnsi" w:hAnsiTheme="minorHAnsi"/>
        </w:rPr>
      </w:pPr>
      <w:r w:rsidRPr="00B93835">
        <w:rPr>
          <w:rFonts w:asciiTheme="minorHAnsi" w:hAnsiTheme="minorHAnsi"/>
        </w:rPr>
        <w:t xml:space="preserve">Meals </w:t>
      </w:r>
    </w:p>
    <w:p w14:paraId="77BFF7A8" w14:textId="78280A9C" w:rsidR="00F04B9C" w:rsidRPr="00887EA4" w:rsidRDefault="00F04B9C" w:rsidP="00C55F4A">
      <w:pPr>
        <w:tabs>
          <w:tab w:val="left" w:pos="540"/>
        </w:tabs>
        <w:spacing w:after="0" w:line="240" w:lineRule="auto"/>
        <w:ind w:right="0"/>
        <w:rPr>
          <w:rFonts w:asciiTheme="minorHAnsi" w:hAnsiTheme="minorHAnsi"/>
        </w:rPr>
      </w:pPr>
      <w:r w:rsidRPr="00887EA4">
        <w:rPr>
          <w:rFonts w:asciiTheme="minorHAnsi" w:hAnsiTheme="minorHAnsi"/>
          <w:b/>
          <w:szCs w:val="22"/>
        </w:rPr>
        <w:t>Important notes:</w:t>
      </w:r>
    </w:p>
    <w:p w14:paraId="10C942AD" w14:textId="77777777" w:rsidR="00F04B9C" w:rsidRPr="00F0189D" w:rsidRDefault="00F04B9C" w:rsidP="00C55F4A">
      <w:pPr>
        <w:pStyle w:val="ListParagraph"/>
        <w:numPr>
          <w:ilvl w:val="0"/>
          <w:numId w:val="5"/>
        </w:numPr>
        <w:tabs>
          <w:tab w:val="left" w:pos="540"/>
        </w:tabs>
        <w:spacing w:after="0" w:line="240" w:lineRule="auto"/>
        <w:ind w:left="540" w:right="0" w:hanging="180"/>
        <w:contextualSpacing w:val="0"/>
        <w:rPr>
          <w:rFonts w:asciiTheme="minorHAnsi" w:hAnsiTheme="minorHAnsi"/>
        </w:rPr>
      </w:pPr>
      <w:r w:rsidRPr="00F0189D">
        <w:rPr>
          <w:rFonts w:asciiTheme="minorHAnsi" w:hAnsiTheme="minorHAnsi"/>
        </w:rPr>
        <w:t xml:space="preserve">Academic Affairs reserves the right to deny reimbursement for non-eligible expenses. If you are unsure of the eligibility of a planned expense, please contact Rosi Leon at </w:t>
      </w:r>
      <w:hyperlink r:id="rId11" w:history="1">
        <w:r w:rsidRPr="00F0189D">
          <w:rPr>
            <w:rStyle w:val="Hyperlink"/>
            <w:rFonts w:asciiTheme="minorHAnsi" w:hAnsiTheme="minorHAnsi"/>
          </w:rPr>
          <w:t>rleon1@depaul.edu</w:t>
        </w:r>
      </w:hyperlink>
      <w:r w:rsidRPr="00F0189D">
        <w:rPr>
          <w:rFonts w:asciiTheme="minorHAnsi" w:hAnsiTheme="minorHAnsi"/>
        </w:rPr>
        <w:t>.</w:t>
      </w:r>
    </w:p>
    <w:p w14:paraId="391B4BBC" w14:textId="2F04A9D5" w:rsidR="00F04B9C" w:rsidRPr="00F0189D" w:rsidRDefault="00F04B9C" w:rsidP="00C55F4A">
      <w:pPr>
        <w:pStyle w:val="ListParagraph"/>
        <w:numPr>
          <w:ilvl w:val="0"/>
          <w:numId w:val="5"/>
        </w:numPr>
        <w:tabs>
          <w:tab w:val="left" w:pos="540"/>
        </w:tabs>
        <w:spacing w:after="0" w:line="240" w:lineRule="auto"/>
        <w:ind w:left="540" w:right="0" w:hanging="180"/>
        <w:contextualSpacing w:val="0"/>
        <w:rPr>
          <w:rFonts w:asciiTheme="minorHAnsi" w:hAnsiTheme="minorHAnsi"/>
        </w:rPr>
      </w:pPr>
      <w:r w:rsidRPr="00F0189D">
        <w:rPr>
          <w:rFonts w:asciiTheme="minorHAnsi" w:hAnsiTheme="minorHAnsi"/>
        </w:rPr>
        <w:t xml:space="preserve">Purchases of any durable goods (e.g., anything besides travel </w:t>
      </w:r>
      <w:r w:rsidR="00C55F4A">
        <w:rPr>
          <w:rFonts w:asciiTheme="minorHAnsi" w:hAnsiTheme="minorHAnsi"/>
        </w:rPr>
        <w:t xml:space="preserve">and food) will be considered as </w:t>
      </w:r>
      <w:r w:rsidRPr="00F0189D">
        <w:rPr>
          <w:rFonts w:asciiTheme="minorHAnsi" w:hAnsiTheme="minorHAnsi"/>
        </w:rPr>
        <w:t>additional taxable income and as such, subject to applicable tax withholding. Such withholding will automatically take effect upon processing of the reimbursement.</w:t>
      </w:r>
    </w:p>
    <w:p w14:paraId="6ED3B98A" w14:textId="7E752FD7" w:rsidR="00E605B8" w:rsidRPr="00F0189D" w:rsidRDefault="00E605B8" w:rsidP="00646751">
      <w:pPr>
        <w:spacing w:after="0" w:line="240" w:lineRule="auto"/>
        <w:ind w:right="0"/>
        <w:jc w:val="both"/>
        <w:rPr>
          <w:rFonts w:asciiTheme="minorHAnsi" w:hAnsiTheme="minorHAnsi"/>
          <w:b/>
          <w:i/>
          <w:color w:val="000000"/>
          <w:szCs w:val="22"/>
        </w:rPr>
      </w:pPr>
    </w:p>
    <w:p w14:paraId="060D5821" w14:textId="77777777" w:rsidR="002B1B8A" w:rsidRPr="00F0189D" w:rsidRDefault="002B1B8A" w:rsidP="00646751">
      <w:pPr>
        <w:pStyle w:val="Heading2"/>
        <w:spacing w:before="0" w:after="0" w:line="240" w:lineRule="auto"/>
        <w:ind w:right="0"/>
        <w:jc w:val="both"/>
        <w:rPr>
          <w:rFonts w:asciiTheme="minorHAnsi" w:hAnsiTheme="minorHAnsi"/>
          <w:sz w:val="22"/>
          <w:szCs w:val="22"/>
        </w:rPr>
      </w:pPr>
      <w:r w:rsidRPr="00F0189D">
        <w:rPr>
          <w:rFonts w:asciiTheme="minorHAnsi" w:hAnsiTheme="minorHAnsi"/>
          <w:sz w:val="22"/>
          <w:szCs w:val="22"/>
        </w:rPr>
        <w:t>Future Collaboration</w:t>
      </w:r>
    </w:p>
    <w:p w14:paraId="7A8E5450" w14:textId="625AACBB" w:rsidR="00AC113A" w:rsidRPr="00F0189D" w:rsidRDefault="002F08C7" w:rsidP="00646751">
      <w:pPr>
        <w:spacing w:after="0" w:line="240" w:lineRule="auto"/>
        <w:ind w:right="0"/>
        <w:jc w:val="both"/>
        <w:rPr>
          <w:rFonts w:asciiTheme="minorHAnsi" w:hAnsiTheme="minorHAnsi"/>
          <w:color w:val="000000"/>
          <w:szCs w:val="22"/>
        </w:rPr>
      </w:pPr>
      <w:r w:rsidRPr="00F0189D">
        <w:rPr>
          <w:rFonts w:asciiTheme="minorHAnsi" w:hAnsiTheme="minorHAnsi"/>
          <w:b/>
          <w:color w:val="000000"/>
          <w:szCs w:val="22"/>
        </w:rPr>
        <w:t>Describe possible future plans for the planned collaboration:</w:t>
      </w:r>
      <w:r w:rsidR="0028618D" w:rsidRPr="00F0189D">
        <w:rPr>
          <w:rFonts w:asciiTheme="minorHAnsi" w:hAnsiTheme="minorHAnsi"/>
          <w:color w:val="000000"/>
          <w:szCs w:val="22"/>
        </w:rPr>
        <w:t xml:space="preserve"> </w:t>
      </w:r>
    </w:p>
    <w:p w14:paraId="1DB01062" w14:textId="51868DDB" w:rsidR="0054204D" w:rsidRPr="00F0189D" w:rsidRDefault="002F08C7" w:rsidP="00646751">
      <w:pPr>
        <w:spacing w:after="0" w:line="240" w:lineRule="auto"/>
        <w:ind w:right="0"/>
        <w:jc w:val="both"/>
        <w:rPr>
          <w:rFonts w:asciiTheme="minorHAnsi" w:hAnsiTheme="minorHAnsi"/>
          <w:color w:val="000000"/>
          <w:szCs w:val="22"/>
        </w:rPr>
      </w:pPr>
      <w:r w:rsidRPr="00F0189D">
        <w:rPr>
          <w:rFonts w:asciiTheme="minorHAnsi" w:hAnsiTheme="minorHAnsi"/>
          <w:b/>
          <w:color w:val="000000"/>
          <w:szCs w:val="22"/>
        </w:rPr>
        <w:t>Can/will the GLE activities be repeated</w:t>
      </w:r>
      <w:r w:rsidR="003145F8" w:rsidRPr="00F0189D">
        <w:rPr>
          <w:rFonts w:asciiTheme="minorHAnsi" w:hAnsiTheme="minorHAnsi"/>
          <w:b/>
          <w:color w:val="000000"/>
          <w:szCs w:val="22"/>
        </w:rPr>
        <w:t>?</w:t>
      </w:r>
    </w:p>
    <w:sectPr w:rsidR="0054204D" w:rsidRPr="00F0189D" w:rsidSect="00887EA4"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ECA4D" w14:textId="77777777" w:rsidR="00794E82" w:rsidRDefault="00794E82" w:rsidP="008111BD">
      <w:r>
        <w:separator/>
      </w:r>
    </w:p>
  </w:endnote>
  <w:endnote w:type="continuationSeparator" w:id="0">
    <w:p w14:paraId="2AD6B7AD" w14:textId="77777777" w:rsidR="00794E82" w:rsidRDefault="00794E82" w:rsidP="0081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619888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769A320" w14:textId="716CB88B" w:rsidR="0086020C" w:rsidRDefault="0086020C" w:rsidP="0086020C">
            <w:pPr>
              <w:pStyle w:val="Footer"/>
              <w:ind w:firstLine="720"/>
              <w:jc w:val="right"/>
            </w:pPr>
            <w:r w:rsidRPr="0086020C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Pr="0086020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86020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86020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417227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Pr="0086020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86020C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Pr="0086020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86020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86020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417227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Pr="0086020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86020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                                              </w:t>
            </w:r>
            <w:r w:rsidR="00C55F4A">
              <w:rPr>
                <w:rFonts w:asciiTheme="minorHAnsi" w:hAnsiTheme="minorHAnsi"/>
                <w:b/>
                <w:bCs/>
                <w:sz w:val="22"/>
                <w:szCs w:val="22"/>
              </w:rPr>
              <w:t>v08</w:t>
            </w:r>
            <w:r w:rsidRPr="0086020C">
              <w:rPr>
                <w:rFonts w:asciiTheme="minorHAnsi" w:hAnsiTheme="minorHAnsi"/>
                <w:b/>
                <w:bCs/>
                <w:sz w:val="22"/>
                <w:szCs w:val="22"/>
              </w:rPr>
              <w:t>2016</w:t>
            </w:r>
          </w:p>
        </w:sdtContent>
      </w:sdt>
    </w:sdtContent>
  </w:sdt>
  <w:p w14:paraId="47A9FA67" w14:textId="77777777" w:rsidR="00EB7CF4" w:rsidRPr="008528A2" w:rsidRDefault="00EB7CF4" w:rsidP="008528A2">
    <w:pPr>
      <w:pStyle w:val="Footer"/>
      <w:jc w:val="right"/>
      <w:rPr>
        <w:rFonts w:ascii="Calibri" w:hAnsi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C2E0D" w14:textId="77777777" w:rsidR="00EB7CF4" w:rsidRPr="007F771F" w:rsidRDefault="00EB7CF4" w:rsidP="00A947B6">
    <w:pPr>
      <w:pStyle w:val="Footer"/>
    </w:pPr>
  </w:p>
  <w:p w14:paraId="2BFF9718" w14:textId="77777777" w:rsidR="00EB7CF4" w:rsidRDefault="00EB7C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41C3D" w14:textId="77777777" w:rsidR="00794E82" w:rsidRDefault="00794E82" w:rsidP="008111BD">
      <w:r>
        <w:separator/>
      </w:r>
    </w:p>
  </w:footnote>
  <w:footnote w:type="continuationSeparator" w:id="0">
    <w:p w14:paraId="044CD465" w14:textId="77777777" w:rsidR="00794E82" w:rsidRDefault="00794E82" w:rsidP="008111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A8AAB" w14:textId="77777777" w:rsidR="00EB7CF4" w:rsidRPr="00EB7CF4" w:rsidRDefault="00EB7CF4" w:rsidP="002F08C7">
    <w:pPr>
      <w:tabs>
        <w:tab w:val="center" w:pos="4680"/>
        <w:tab w:val="right" w:pos="9990"/>
      </w:tabs>
      <w:spacing w:after="0" w:line="240" w:lineRule="auto"/>
      <w:ind w:right="0"/>
      <w:jc w:val="both"/>
      <w:rPr>
        <w:rFonts w:asciiTheme="minorHAnsi" w:eastAsiaTheme="minorHAnsi" w:hAnsiTheme="minorHAnsi"/>
        <w:b/>
        <w:color w:val="4F81BD" w:themeColor="accent1"/>
        <w:spacing w:val="-20"/>
        <w:sz w:val="38"/>
        <w:szCs w:val="38"/>
      </w:rPr>
    </w:pPr>
    <w:r w:rsidRPr="00EB7CF4">
      <w:rPr>
        <w:rFonts w:asciiTheme="minorHAnsi" w:eastAsiaTheme="minorHAnsi" w:hAnsiTheme="minorHAnsi"/>
        <w:b/>
        <w:noProof/>
        <w:color w:val="4F81BD" w:themeColor="accent1"/>
        <w:spacing w:val="-20"/>
        <w:sz w:val="38"/>
        <w:szCs w:val="38"/>
      </w:rPr>
      <w:drawing>
        <wp:anchor distT="0" distB="0" distL="114300" distR="114300" simplePos="0" relativeHeight="251662336" behindDoc="1" locked="0" layoutInCell="0" allowOverlap="1" wp14:anchorId="22CF89DD" wp14:editId="0EE8A992">
          <wp:simplePos x="0" y="0"/>
          <wp:positionH relativeFrom="column">
            <wp:posOffset>5713095</wp:posOffset>
          </wp:positionH>
          <wp:positionV relativeFrom="paragraph">
            <wp:posOffset>-193675</wp:posOffset>
          </wp:positionV>
          <wp:extent cx="908050" cy="5810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B7CF4">
      <w:rPr>
        <w:rFonts w:asciiTheme="minorHAnsi" w:eastAsiaTheme="minorHAnsi" w:hAnsiTheme="minorHAnsi"/>
        <w:b/>
        <w:color w:val="4F81BD" w:themeColor="accent1"/>
        <w:spacing w:val="-20"/>
        <w:sz w:val="38"/>
        <w:szCs w:val="38"/>
      </w:rPr>
      <w:t>Global Learning Experience (GLE)</w:t>
    </w:r>
  </w:p>
  <w:p w14:paraId="3A5F2724" w14:textId="77777777" w:rsidR="00632C06" w:rsidRDefault="00EB7CF4" w:rsidP="005B4661">
    <w:pPr>
      <w:tabs>
        <w:tab w:val="center" w:pos="4680"/>
        <w:tab w:val="right" w:pos="9990"/>
      </w:tabs>
      <w:spacing w:after="120" w:line="240" w:lineRule="auto"/>
      <w:ind w:right="0"/>
      <w:jc w:val="both"/>
      <w:rPr>
        <w:rFonts w:asciiTheme="minorHAnsi" w:eastAsiaTheme="minorHAnsi" w:hAnsiTheme="minorHAnsi"/>
        <w:b/>
        <w:color w:val="4F81BD" w:themeColor="accent1"/>
        <w:spacing w:val="-20"/>
        <w:sz w:val="56"/>
        <w:szCs w:val="56"/>
      </w:rPr>
    </w:pPr>
    <w:r w:rsidRPr="00EB7CF4">
      <w:rPr>
        <w:rFonts w:asciiTheme="minorHAnsi" w:eastAsiaTheme="minorHAnsi" w:hAnsiTheme="minorHAnsi"/>
        <w:b/>
        <w:color w:val="4F81BD" w:themeColor="accent1"/>
        <w:spacing w:val="-20"/>
        <w:sz w:val="56"/>
        <w:szCs w:val="56"/>
      </w:rPr>
      <w:t>P</w:t>
    </w:r>
    <w:r w:rsidR="005B0723">
      <w:rPr>
        <w:rFonts w:asciiTheme="minorHAnsi" w:eastAsiaTheme="minorHAnsi" w:hAnsiTheme="minorHAnsi"/>
        <w:b/>
        <w:color w:val="4F81BD" w:themeColor="accent1"/>
        <w:spacing w:val="-20"/>
        <w:sz w:val="56"/>
        <w:szCs w:val="56"/>
      </w:rPr>
      <w:t>artial funding for modified GLE</w:t>
    </w:r>
  </w:p>
  <w:p w14:paraId="1B36B969" w14:textId="0A962A9E" w:rsidR="00EB7CF4" w:rsidRPr="00EB20C0" w:rsidRDefault="00632C06" w:rsidP="005B4661">
    <w:pPr>
      <w:tabs>
        <w:tab w:val="center" w:pos="4680"/>
        <w:tab w:val="right" w:pos="9990"/>
      </w:tabs>
      <w:spacing w:after="120" w:line="240" w:lineRule="auto"/>
      <w:ind w:right="0"/>
      <w:jc w:val="both"/>
      <w:rPr>
        <w:rFonts w:asciiTheme="minorHAnsi" w:eastAsiaTheme="minorHAnsi" w:hAnsiTheme="minorHAnsi"/>
        <w:b/>
        <w:color w:val="4F81BD" w:themeColor="accent1"/>
        <w:spacing w:val="-20"/>
        <w:sz w:val="56"/>
        <w:szCs w:val="56"/>
      </w:rPr>
    </w:pPr>
    <w:r w:rsidRPr="00EB20C0">
      <w:rPr>
        <w:rFonts w:asciiTheme="minorHAnsi" w:eastAsiaTheme="minorHAnsi" w:hAnsiTheme="minorHAnsi"/>
        <w:b/>
        <w:color w:val="4F81BD" w:themeColor="accent1"/>
        <w:spacing w:val="-20"/>
        <w:sz w:val="24"/>
      </w:rPr>
      <w:t xml:space="preserve">Partial funding may be available for faculty who propose a modified GLE </w:t>
    </w:r>
    <w:r w:rsidRPr="00EB20C0">
      <w:rPr>
        <w:rFonts w:asciiTheme="minorHAnsi" w:eastAsiaTheme="minorHAnsi" w:hAnsiTheme="minorHAnsi"/>
        <w:b/>
        <w:color w:val="4F81BD" w:themeColor="accent1"/>
        <w:spacing w:val="-20"/>
        <w:sz w:val="24"/>
        <w:u w:val="single"/>
      </w:rPr>
      <w:t>with the same partner and a different course</w:t>
    </w:r>
    <w:r w:rsidRPr="00EB20C0">
      <w:rPr>
        <w:rFonts w:asciiTheme="minorHAnsi" w:eastAsiaTheme="minorHAnsi" w:hAnsiTheme="minorHAnsi"/>
        <w:b/>
        <w:color w:val="4F81BD" w:themeColor="accent1"/>
        <w:spacing w:val="-20"/>
        <w:sz w:val="24"/>
      </w:rPr>
      <w:t xml:space="preserve">. The office of Global Engagement evaluates these requests and may rely on CIC for input when appropriate. To submit such a request, please fill out this template and send it to </w:t>
    </w:r>
    <w:hyperlink r:id="rId2" w:history="1">
      <w:r w:rsidRPr="00EB20C0">
        <w:rPr>
          <w:rStyle w:val="Hyperlink"/>
          <w:rFonts w:asciiTheme="minorHAnsi" w:eastAsiaTheme="minorHAnsi" w:hAnsiTheme="minorHAnsi"/>
          <w:b/>
          <w:spacing w:val="-20"/>
          <w:sz w:val="24"/>
        </w:rPr>
        <w:t>gleprogram@depaul.edu</w:t>
      </w:r>
    </w:hyperlink>
    <w:r w:rsidRPr="00EB20C0">
      <w:rPr>
        <w:rFonts w:asciiTheme="minorHAnsi" w:eastAsiaTheme="minorHAnsi" w:hAnsiTheme="minorHAnsi"/>
        <w:b/>
        <w:color w:val="4F81BD" w:themeColor="accent1"/>
        <w:spacing w:val="-20"/>
        <w:sz w:val="24"/>
      </w:rPr>
      <w:t xml:space="preserve">. </w:t>
    </w:r>
    <w:r w:rsidR="0095015D" w:rsidRPr="00EB20C0">
      <w:rPr>
        <w:rFonts w:asciiTheme="minorHAnsi" w:eastAsiaTheme="minorHAnsi" w:hAnsiTheme="minorHAnsi"/>
        <w:b/>
        <w:color w:val="4F81BD" w:themeColor="accent1"/>
        <w:spacing w:val="-20"/>
        <w:sz w:val="24"/>
      </w:rPr>
      <w:t xml:space="preserve">This funding option </w:t>
    </w:r>
    <w:r w:rsidR="0095015D" w:rsidRPr="00EB20C0">
      <w:rPr>
        <w:rFonts w:asciiTheme="minorHAnsi" w:eastAsiaTheme="minorHAnsi" w:hAnsiTheme="minorHAnsi"/>
        <w:b/>
        <w:color w:val="4F81BD" w:themeColor="accent1"/>
        <w:spacing w:val="-20"/>
        <w:sz w:val="24"/>
        <w:u w:val="single"/>
      </w:rPr>
      <w:t xml:space="preserve">cannot </w:t>
    </w:r>
    <w:r w:rsidR="0095015D" w:rsidRPr="00EB20C0">
      <w:rPr>
        <w:rFonts w:asciiTheme="minorHAnsi" w:eastAsiaTheme="minorHAnsi" w:hAnsiTheme="minorHAnsi"/>
        <w:b/>
        <w:color w:val="4F81BD" w:themeColor="accent1"/>
        <w:spacing w:val="-20"/>
        <w:sz w:val="24"/>
      </w:rPr>
      <w:t>be combined with other GLE funding opportunities for repeated GLEs.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B7A7F"/>
    <w:multiLevelType w:val="hybridMultilevel"/>
    <w:tmpl w:val="7F94AF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B3A3B"/>
    <w:multiLevelType w:val="hybridMultilevel"/>
    <w:tmpl w:val="9CBC73D6"/>
    <w:lvl w:ilvl="0" w:tplc="7D6898CC">
      <w:start w:val="1"/>
      <w:numFmt w:val="bullet"/>
      <w:pStyle w:val="BulletedOp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97676"/>
    <w:multiLevelType w:val="multilevel"/>
    <w:tmpl w:val="37308E6C"/>
    <w:numStyleLink w:val="StyleinstructionsnumberedlistBold"/>
  </w:abstractNum>
  <w:abstractNum w:abstractNumId="3">
    <w:nsid w:val="1B357C11"/>
    <w:multiLevelType w:val="hybridMultilevel"/>
    <w:tmpl w:val="D514FC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B066C"/>
    <w:multiLevelType w:val="hybridMultilevel"/>
    <w:tmpl w:val="3BE8B0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D1892"/>
    <w:multiLevelType w:val="hybridMultilevel"/>
    <w:tmpl w:val="F2CE4B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A4307D"/>
    <w:multiLevelType w:val="hybridMultilevel"/>
    <w:tmpl w:val="F6582C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64AE5"/>
    <w:multiLevelType w:val="hybridMultilevel"/>
    <w:tmpl w:val="DC8ECE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46926"/>
    <w:multiLevelType w:val="multilevel"/>
    <w:tmpl w:val="37308E6C"/>
    <w:styleLink w:val="StyleinstructionsnumberedlistBold"/>
    <w:lvl w:ilvl="0">
      <w:start w:val="1"/>
      <w:numFmt w:val="decimal"/>
      <w:pStyle w:val="NumberedSteps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</w:rPr>
    </w:lvl>
  </w:abstractNum>
  <w:abstractNum w:abstractNumId="9">
    <w:nsid w:val="5CC65C34"/>
    <w:multiLevelType w:val="hybridMultilevel"/>
    <w:tmpl w:val="0B3078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AE32F0"/>
    <w:multiLevelType w:val="hybridMultilevel"/>
    <w:tmpl w:val="BB88DD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  <w:lvlOverride w:ilvl="0">
      <w:lvl w:ilvl="0">
        <w:start w:val="1"/>
        <w:numFmt w:val="decimal"/>
        <w:pStyle w:val="NumberedSteps"/>
        <w:lvlText w:val="%1."/>
        <w:lvlJc w:val="left"/>
        <w:pPr>
          <w:ind w:left="288" w:hanging="288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576" w:hanging="288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864" w:hanging="288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152" w:hanging="288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440" w:hanging="288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28" w:hanging="288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01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304" w:hanging="288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92" w:hanging="288"/>
        </w:pPr>
        <w:rPr>
          <w:rFonts w:hint="default"/>
        </w:rPr>
      </w:lvl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D1"/>
    <w:rsid w:val="00002C12"/>
    <w:rsid w:val="00007FF3"/>
    <w:rsid w:val="000124DC"/>
    <w:rsid w:val="00013FF4"/>
    <w:rsid w:val="00035044"/>
    <w:rsid w:val="00035327"/>
    <w:rsid w:val="00036943"/>
    <w:rsid w:val="0004151E"/>
    <w:rsid w:val="0004246D"/>
    <w:rsid w:val="0004546A"/>
    <w:rsid w:val="000459D2"/>
    <w:rsid w:val="00046BB6"/>
    <w:rsid w:val="00047F4F"/>
    <w:rsid w:val="00052157"/>
    <w:rsid w:val="00057BAB"/>
    <w:rsid w:val="00061614"/>
    <w:rsid w:val="0006164B"/>
    <w:rsid w:val="000705DA"/>
    <w:rsid w:val="00070829"/>
    <w:rsid w:val="00073F9E"/>
    <w:rsid w:val="000770D6"/>
    <w:rsid w:val="00093D08"/>
    <w:rsid w:val="000C402C"/>
    <w:rsid w:val="000C697D"/>
    <w:rsid w:val="000C777D"/>
    <w:rsid w:val="000C7E49"/>
    <w:rsid w:val="000D1972"/>
    <w:rsid w:val="000D6594"/>
    <w:rsid w:val="000D79DE"/>
    <w:rsid w:val="000E02C4"/>
    <w:rsid w:val="000E6262"/>
    <w:rsid w:val="000F4696"/>
    <w:rsid w:val="000F53FC"/>
    <w:rsid w:val="00100CEA"/>
    <w:rsid w:val="001010FD"/>
    <w:rsid w:val="001071D8"/>
    <w:rsid w:val="00110F25"/>
    <w:rsid w:val="00112B46"/>
    <w:rsid w:val="00116C3B"/>
    <w:rsid w:val="00116CA4"/>
    <w:rsid w:val="001222FB"/>
    <w:rsid w:val="00130647"/>
    <w:rsid w:val="001331A0"/>
    <w:rsid w:val="00134061"/>
    <w:rsid w:val="00141931"/>
    <w:rsid w:val="001445B5"/>
    <w:rsid w:val="00162582"/>
    <w:rsid w:val="001663BB"/>
    <w:rsid w:val="001702CA"/>
    <w:rsid w:val="00171438"/>
    <w:rsid w:val="001741C1"/>
    <w:rsid w:val="001747EB"/>
    <w:rsid w:val="00177070"/>
    <w:rsid w:val="00182BB7"/>
    <w:rsid w:val="00196A2A"/>
    <w:rsid w:val="00197EE2"/>
    <w:rsid w:val="001A0EAC"/>
    <w:rsid w:val="001A5520"/>
    <w:rsid w:val="001A7134"/>
    <w:rsid w:val="001B26B1"/>
    <w:rsid w:val="001B31CE"/>
    <w:rsid w:val="001B32EC"/>
    <w:rsid w:val="001B787C"/>
    <w:rsid w:val="001C0261"/>
    <w:rsid w:val="001C0CF7"/>
    <w:rsid w:val="001C465D"/>
    <w:rsid w:val="001C5B0A"/>
    <w:rsid w:val="001D7EBC"/>
    <w:rsid w:val="001E1873"/>
    <w:rsid w:val="001E3A76"/>
    <w:rsid w:val="001E3CD9"/>
    <w:rsid w:val="00203463"/>
    <w:rsid w:val="00205925"/>
    <w:rsid w:val="00207E19"/>
    <w:rsid w:val="00224729"/>
    <w:rsid w:val="00225EC5"/>
    <w:rsid w:val="00231146"/>
    <w:rsid w:val="00236D7A"/>
    <w:rsid w:val="00254F6A"/>
    <w:rsid w:val="00255C29"/>
    <w:rsid w:val="00263553"/>
    <w:rsid w:val="00271233"/>
    <w:rsid w:val="00280895"/>
    <w:rsid w:val="002819ED"/>
    <w:rsid w:val="00282210"/>
    <w:rsid w:val="00283813"/>
    <w:rsid w:val="0028618D"/>
    <w:rsid w:val="00291319"/>
    <w:rsid w:val="00293AE2"/>
    <w:rsid w:val="002A3828"/>
    <w:rsid w:val="002B0093"/>
    <w:rsid w:val="002B1B8A"/>
    <w:rsid w:val="002C4E91"/>
    <w:rsid w:val="002C585D"/>
    <w:rsid w:val="002E06F9"/>
    <w:rsid w:val="002F08C7"/>
    <w:rsid w:val="002F37BC"/>
    <w:rsid w:val="002F7189"/>
    <w:rsid w:val="00300051"/>
    <w:rsid w:val="00300CA6"/>
    <w:rsid w:val="0030539F"/>
    <w:rsid w:val="003145F8"/>
    <w:rsid w:val="00315EBC"/>
    <w:rsid w:val="00320F74"/>
    <w:rsid w:val="00322227"/>
    <w:rsid w:val="00326587"/>
    <w:rsid w:val="00337FB4"/>
    <w:rsid w:val="00343609"/>
    <w:rsid w:val="003502A6"/>
    <w:rsid w:val="0035566C"/>
    <w:rsid w:val="00365894"/>
    <w:rsid w:val="0037258D"/>
    <w:rsid w:val="0038515D"/>
    <w:rsid w:val="0038622B"/>
    <w:rsid w:val="003977A1"/>
    <w:rsid w:val="003A0350"/>
    <w:rsid w:val="003A2CFD"/>
    <w:rsid w:val="003B0BB4"/>
    <w:rsid w:val="003D2030"/>
    <w:rsid w:val="003D2635"/>
    <w:rsid w:val="003D32F9"/>
    <w:rsid w:val="003D5DF8"/>
    <w:rsid w:val="003E0C0D"/>
    <w:rsid w:val="003E5098"/>
    <w:rsid w:val="003E6451"/>
    <w:rsid w:val="003F0DDC"/>
    <w:rsid w:val="003F21D5"/>
    <w:rsid w:val="00417227"/>
    <w:rsid w:val="0042046E"/>
    <w:rsid w:val="00432A2C"/>
    <w:rsid w:val="00441946"/>
    <w:rsid w:val="0044434B"/>
    <w:rsid w:val="00445F6F"/>
    <w:rsid w:val="00446B2E"/>
    <w:rsid w:val="0045645F"/>
    <w:rsid w:val="004613B4"/>
    <w:rsid w:val="00467249"/>
    <w:rsid w:val="00467D61"/>
    <w:rsid w:val="00472307"/>
    <w:rsid w:val="004753C0"/>
    <w:rsid w:val="0048549C"/>
    <w:rsid w:val="00494650"/>
    <w:rsid w:val="004A1793"/>
    <w:rsid w:val="004A5F2E"/>
    <w:rsid w:val="004B0EC5"/>
    <w:rsid w:val="004B67FF"/>
    <w:rsid w:val="004C0789"/>
    <w:rsid w:val="004C08B9"/>
    <w:rsid w:val="004D154B"/>
    <w:rsid w:val="004D19EC"/>
    <w:rsid w:val="004E0645"/>
    <w:rsid w:val="004E16EE"/>
    <w:rsid w:val="004E2E8F"/>
    <w:rsid w:val="004E417F"/>
    <w:rsid w:val="004F0E4D"/>
    <w:rsid w:val="004F10C2"/>
    <w:rsid w:val="004F3FD7"/>
    <w:rsid w:val="004F4826"/>
    <w:rsid w:val="004F48B5"/>
    <w:rsid w:val="00501C10"/>
    <w:rsid w:val="00503E5D"/>
    <w:rsid w:val="00503F87"/>
    <w:rsid w:val="0050436C"/>
    <w:rsid w:val="00512C3D"/>
    <w:rsid w:val="0051674C"/>
    <w:rsid w:val="00523C74"/>
    <w:rsid w:val="00533656"/>
    <w:rsid w:val="0053505E"/>
    <w:rsid w:val="00536E92"/>
    <w:rsid w:val="005401D4"/>
    <w:rsid w:val="0054204D"/>
    <w:rsid w:val="0054224D"/>
    <w:rsid w:val="00546289"/>
    <w:rsid w:val="00553E97"/>
    <w:rsid w:val="0055659D"/>
    <w:rsid w:val="00566592"/>
    <w:rsid w:val="005677CE"/>
    <w:rsid w:val="00574A62"/>
    <w:rsid w:val="00576AE0"/>
    <w:rsid w:val="00582519"/>
    <w:rsid w:val="00585C78"/>
    <w:rsid w:val="00586E47"/>
    <w:rsid w:val="005942B5"/>
    <w:rsid w:val="005967B7"/>
    <w:rsid w:val="005972E4"/>
    <w:rsid w:val="005A0355"/>
    <w:rsid w:val="005A2D6F"/>
    <w:rsid w:val="005A369C"/>
    <w:rsid w:val="005B0723"/>
    <w:rsid w:val="005B4661"/>
    <w:rsid w:val="005B679A"/>
    <w:rsid w:val="005C7A28"/>
    <w:rsid w:val="005D03B2"/>
    <w:rsid w:val="005D3722"/>
    <w:rsid w:val="005D66E7"/>
    <w:rsid w:val="005D67BC"/>
    <w:rsid w:val="005E2330"/>
    <w:rsid w:val="005E3347"/>
    <w:rsid w:val="005F584F"/>
    <w:rsid w:val="005F7D67"/>
    <w:rsid w:val="00605FB3"/>
    <w:rsid w:val="00607A46"/>
    <w:rsid w:val="00607E15"/>
    <w:rsid w:val="00617D14"/>
    <w:rsid w:val="00632491"/>
    <w:rsid w:val="0063295B"/>
    <w:rsid w:val="00632C06"/>
    <w:rsid w:val="00635D17"/>
    <w:rsid w:val="0063636B"/>
    <w:rsid w:val="00642CDA"/>
    <w:rsid w:val="00646751"/>
    <w:rsid w:val="0064766D"/>
    <w:rsid w:val="006528E4"/>
    <w:rsid w:val="006609DB"/>
    <w:rsid w:val="00693D96"/>
    <w:rsid w:val="006A4E3D"/>
    <w:rsid w:val="006A77BD"/>
    <w:rsid w:val="006B04E6"/>
    <w:rsid w:val="006D3467"/>
    <w:rsid w:val="006D42D6"/>
    <w:rsid w:val="006D5C76"/>
    <w:rsid w:val="006D6EBB"/>
    <w:rsid w:val="006E4C51"/>
    <w:rsid w:val="006E4D94"/>
    <w:rsid w:val="00700530"/>
    <w:rsid w:val="00701156"/>
    <w:rsid w:val="0070178C"/>
    <w:rsid w:val="0070646C"/>
    <w:rsid w:val="00710954"/>
    <w:rsid w:val="007128ED"/>
    <w:rsid w:val="0071446C"/>
    <w:rsid w:val="00716DDB"/>
    <w:rsid w:val="00722ED0"/>
    <w:rsid w:val="00723CBD"/>
    <w:rsid w:val="007246F0"/>
    <w:rsid w:val="007310DA"/>
    <w:rsid w:val="00737F28"/>
    <w:rsid w:val="00746BA8"/>
    <w:rsid w:val="00757278"/>
    <w:rsid w:val="007609C7"/>
    <w:rsid w:val="00763148"/>
    <w:rsid w:val="00774DFE"/>
    <w:rsid w:val="00775D97"/>
    <w:rsid w:val="00780F78"/>
    <w:rsid w:val="0079046D"/>
    <w:rsid w:val="007936C5"/>
    <w:rsid w:val="00794E82"/>
    <w:rsid w:val="007C3F10"/>
    <w:rsid w:val="007C59AE"/>
    <w:rsid w:val="007C6545"/>
    <w:rsid w:val="007D4D4A"/>
    <w:rsid w:val="007D6B63"/>
    <w:rsid w:val="007E0294"/>
    <w:rsid w:val="007E6D56"/>
    <w:rsid w:val="007F0770"/>
    <w:rsid w:val="007F1FFF"/>
    <w:rsid w:val="007F771F"/>
    <w:rsid w:val="008111BD"/>
    <w:rsid w:val="00811A8A"/>
    <w:rsid w:val="00817771"/>
    <w:rsid w:val="0082338A"/>
    <w:rsid w:val="00833E49"/>
    <w:rsid w:val="00837F0A"/>
    <w:rsid w:val="0084139D"/>
    <w:rsid w:val="0084168A"/>
    <w:rsid w:val="00841848"/>
    <w:rsid w:val="008470B4"/>
    <w:rsid w:val="008528A2"/>
    <w:rsid w:val="0086020C"/>
    <w:rsid w:val="00864A8A"/>
    <w:rsid w:val="00867EB5"/>
    <w:rsid w:val="00873883"/>
    <w:rsid w:val="00886307"/>
    <w:rsid w:val="0088642D"/>
    <w:rsid w:val="00886ADD"/>
    <w:rsid w:val="00887EA4"/>
    <w:rsid w:val="008919FC"/>
    <w:rsid w:val="008929D3"/>
    <w:rsid w:val="00892B97"/>
    <w:rsid w:val="00892F3B"/>
    <w:rsid w:val="008937E8"/>
    <w:rsid w:val="00895118"/>
    <w:rsid w:val="008A0584"/>
    <w:rsid w:val="008A2C02"/>
    <w:rsid w:val="008A50BB"/>
    <w:rsid w:val="008B13AF"/>
    <w:rsid w:val="008B338D"/>
    <w:rsid w:val="008B3BA1"/>
    <w:rsid w:val="008B719F"/>
    <w:rsid w:val="008C0EAE"/>
    <w:rsid w:val="008C51D6"/>
    <w:rsid w:val="008D41DB"/>
    <w:rsid w:val="008D48F3"/>
    <w:rsid w:val="008E3593"/>
    <w:rsid w:val="008F0573"/>
    <w:rsid w:val="008F438A"/>
    <w:rsid w:val="00901D07"/>
    <w:rsid w:val="009265BD"/>
    <w:rsid w:val="00927B46"/>
    <w:rsid w:val="00931DA8"/>
    <w:rsid w:val="00932819"/>
    <w:rsid w:val="0094038D"/>
    <w:rsid w:val="00943FF9"/>
    <w:rsid w:val="009459B6"/>
    <w:rsid w:val="0095015D"/>
    <w:rsid w:val="00957178"/>
    <w:rsid w:val="00960C09"/>
    <w:rsid w:val="00965B46"/>
    <w:rsid w:val="00967E66"/>
    <w:rsid w:val="00970C0D"/>
    <w:rsid w:val="009712C5"/>
    <w:rsid w:val="00975417"/>
    <w:rsid w:val="009914E3"/>
    <w:rsid w:val="00993244"/>
    <w:rsid w:val="009946D7"/>
    <w:rsid w:val="00997072"/>
    <w:rsid w:val="009A349A"/>
    <w:rsid w:val="009A5FD7"/>
    <w:rsid w:val="009B5F15"/>
    <w:rsid w:val="009C582A"/>
    <w:rsid w:val="009C676A"/>
    <w:rsid w:val="009D5F08"/>
    <w:rsid w:val="009E039E"/>
    <w:rsid w:val="009E2723"/>
    <w:rsid w:val="009E5184"/>
    <w:rsid w:val="009E6E0C"/>
    <w:rsid w:val="009F07C2"/>
    <w:rsid w:val="009F0C75"/>
    <w:rsid w:val="009F1D1F"/>
    <w:rsid w:val="009F40AE"/>
    <w:rsid w:val="009F7AAF"/>
    <w:rsid w:val="00A00035"/>
    <w:rsid w:val="00A05D77"/>
    <w:rsid w:val="00A13D79"/>
    <w:rsid w:val="00A14537"/>
    <w:rsid w:val="00A24E2D"/>
    <w:rsid w:val="00A34A57"/>
    <w:rsid w:val="00A47A03"/>
    <w:rsid w:val="00A47BD6"/>
    <w:rsid w:val="00A5511D"/>
    <w:rsid w:val="00A557B6"/>
    <w:rsid w:val="00A57E34"/>
    <w:rsid w:val="00A64C1E"/>
    <w:rsid w:val="00A71D71"/>
    <w:rsid w:val="00A74CE8"/>
    <w:rsid w:val="00A7550A"/>
    <w:rsid w:val="00A90114"/>
    <w:rsid w:val="00A90F14"/>
    <w:rsid w:val="00A92331"/>
    <w:rsid w:val="00A947B6"/>
    <w:rsid w:val="00AA2AD8"/>
    <w:rsid w:val="00AB66D9"/>
    <w:rsid w:val="00AC0065"/>
    <w:rsid w:val="00AC113A"/>
    <w:rsid w:val="00AC5E18"/>
    <w:rsid w:val="00AF460E"/>
    <w:rsid w:val="00B03C82"/>
    <w:rsid w:val="00B13E71"/>
    <w:rsid w:val="00B314C6"/>
    <w:rsid w:val="00B32BAB"/>
    <w:rsid w:val="00B35994"/>
    <w:rsid w:val="00B37450"/>
    <w:rsid w:val="00B72123"/>
    <w:rsid w:val="00B87627"/>
    <w:rsid w:val="00B90356"/>
    <w:rsid w:val="00B921E7"/>
    <w:rsid w:val="00B93835"/>
    <w:rsid w:val="00B96F78"/>
    <w:rsid w:val="00BA7261"/>
    <w:rsid w:val="00BB1A03"/>
    <w:rsid w:val="00BB628F"/>
    <w:rsid w:val="00BC07CF"/>
    <w:rsid w:val="00BD057B"/>
    <w:rsid w:val="00BD0794"/>
    <w:rsid w:val="00BD1071"/>
    <w:rsid w:val="00BD6A69"/>
    <w:rsid w:val="00BE1449"/>
    <w:rsid w:val="00BE2D40"/>
    <w:rsid w:val="00BF5B40"/>
    <w:rsid w:val="00BF5DA1"/>
    <w:rsid w:val="00C04FA5"/>
    <w:rsid w:val="00C06832"/>
    <w:rsid w:val="00C1328C"/>
    <w:rsid w:val="00C1702D"/>
    <w:rsid w:val="00C25096"/>
    <w:rsid w:val="00C253B0"/>
    <w:rsid w:val="00C26406"/>
    <w:rsid w:val="00C35DCC"/>
    <w:rsid w:val="00C36319"/>
    <w:rsid w:val="00C412BD"/>
    <w:rsid w:val="00C47E7E"/>
    <w:rsid w:val="00C55F4A"/>
    <w:rsid w:val="00C6020C"/>
    <w:rsid w:val="00C63F0D"/>
    <w:rsid w:val="00C657CD"/>
    <w:rsid w:val="00C76AA9"/>
    <w:rsid w:val="00C85F82"/>
    <w:rsid w:val="00C91C66"/>
    <w:rsid w:val="00C922A3"/>
    <w:rsid w:val="00C93AD4"/>
    <w:rsid w:val="00CA07CF"/>
    <w:rsid w:val="00CA2465"/>
    <w:rsid w:val="00CA57B9"/>
    <w:rsid w:val="00CB7004"/>
    <w:rsid w:val="00CC0882"/>
    <w:rsid w:val="00CC4791"/>
    <w:rsid w:val="00CC489E"/>
    <w:rsid w:val="00CC5988"/>
    <w:rsid w:val="00CC798B"/>
    <w:rsid w:val="00CD0742"/>
    <w:rsid w:val="00CD4188"/>
    <w:rsid w:val="00CD4D34"/>
    <w:rsid w:val="00CD6E3A"/>
    <w:rsid w:val="00CD6FFA"/>
    <w:rsid w:val="00CE02D9"/>
    <w:rsid w:val="00CE1196"/>
    <w:rsid w:val="00CE35FC"/>
    <w:rsid w:val="00CE5905"/>
    <w:rsid w:val="00CF01B5"/>
    <w:rsid w:val="00CF74F7"/>
    <w:rsid w:val="00D043E0"/>
    <w:rsid w:val="00D04A4B"/>
    <w:rsid w:val="00D06CD1"/>
    <w:rsid w:val="00D1375E"/>
    <w:rsid w:val="00D14DAE"/>
    <w:rsid w:val="00D166AC"/>
    <w:rsid w:val="00D20CB6"/>
    <w:rsid w:val="00D21952"/>
    <w:rsid w:val="00D21C58"/>
    <w:rsid w:val="00D25396"/>
    <w:rsid w:val="00D300F7"/>
    <w:rsid w:val="00D310F1"/>
    <w:rsid w:val="00D427FF"/>
    <w:rsid w:val="00D46566"/>
    <w:rsid w:val="00D50D00"/>
    <w:rsid w:val="00D728D1"/>
    <w:rsid w:val="00D7641E"/>
    <w:rsid w:val="00D81A94"/>
    <w:rsid w:val="00D82026"/>
    <w:rsid w:val="00D92782"/>
    <w:rsid w:val="00D93EBF"/>
    <w:rsid w:val="00DA0BDC"/>
    <w:rsid w:val="00DB37A8"/>
    <w:rsid w:val="00DB58A3"/>
    <w:rsid w:val="00DB696B"/>
    <w:rsid w:val="00DC05C9"/>
    <w:rsid w:val="00DC10DF"/>
    <w:rsid w:val="00DD029E"/>
    <w:rsid w:val="00DE578C"/>
    <w:rsid w:val="00E07094"/>
    <w:rsid w:val="00E136FC"/>
    <w:rsid w:val="00E144AB"/>
    <w:rsid w:val="00E152A1"/>
    <w:rsid w:val="00E16148"/>
    <w:rsid w:val="00E30100"/>
    <w:rsid w:val="00E30E3E"/>
    <w:rsid w:val="00E424B6"/>
    <w:rsid w:val="00E42CB1"/>
    <w:rsid w:val="00E605B8"/>
    <w:rsid w:val="00E64D4B"/>
    <w:rsid w:val="00E70DF2"/>
    <w:rsid w:val="00E73B6A"/>
    <w:rsid w:val="00E73D91"/>
    <w:rsid w:val="00E76FE1"/>
    <w:rsid w:val="00E80C1C"/>
    <w:rsid w:val="00E854AC"/>
    <w:rsid w:val="00E91B26"/>
    <w:rsid w:val="00EA0D0B"/>
    <w:rsid w:val="00EA68DA"/>
    <w:rsid w:val="00EB20C0"/>
    <w:rsid w:val="00EB7CF4"/>
    <w:rsid w:val="00EC4904"/>
    <w:rsid w:val="00EC5CD4"/>
    <w:rsid w:val="00EC6CAB"/>
    <w:rsid w:val="00ED0F01"/>
    <w:rsid w:val="00ED3017"/>
    <w:rsid w:val="00EE71B1"/>
    <w:rsid w:val="00EF48B7"/>
    <w:rsid w:val="00EF498A"/>
    <w:rsid w:val="00F0049D"/>
    <w:rsid w:val="00F0189D"/>
    <w:rsid w:val="00F020A4"/>
    <w:rsid w:val="00F04B9C"/>
    <w:rsid w:val="00F04D18"/>
    <w:rsid w:val="00F07B9B"/>
    <w:rsid w:val="00F10D50"/>
    <w:rsid w:val="00F2597E"/>
    <w:rsid w:val="00F25A08"/>
    <w:rsid w:val="00F307FB"/>
    <w:rsid w:val="00F31A65"/>
    <w:rsid w:val="00F50FCA"/>
    <w:rsid w:val="00F63432"/>
    <w:rsid w:val="00F6705F"/>
    <w:rsid w:val="00F725F4"/>
    <w:rsid w:val="00F76831"/>
    <w:rsid w:val="00F81557"/>
    <w:rsid w:val="00F817E4"/>
    <w:rsid w:val="00F872CC"/>
    <w:rsid w:val="00F91411"/>
    <w:rsid w:val="00FA3909"/>
    <w:rsid w:val="00FD2BE5"/>
    <w:rsid w:val="00FE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47B58A"/>
  <w15:docId w15:val="{D7C549AA-290E-46E3-A107-6DBAF448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EAE"/>
    <w:pPr>
      <w:spacing w:line="257" w:lineRule="auto"/>
      <w:ind w:right="4608"/>
    </w:pPr>
    <w:rPr>
      <w:rFonts w:ascii="Garamond" w:eastAsiaTheme="minorEastAsia" w:hAnsi="Garamond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627"/>
    <w:pPr>
      <w:keepNext/>
      <w:pBdr>
        <w:bottom w:val="single" w:sz="18" w:space="0" w:color="365F91" w:themeColor="accent1" w:themeShade="BF"/>
      </w:pBdr>
      <w:shd w:val="clear" w:color="auto" w:fill="FFFFFF" w:themeFill="background1"/>
      <w:spacing w:before="240" w:after="60" w:line="240" w:lineRule="auto"/>
      <w:ind w:left="-144" w:right="4320"/>
      <w:outlineLvl w:val="0"/>
    </w:pPr>
    <w:rPr>
      <w:b/>
      <w:noProof/>
      <w:color w:val="4F81BD" w:themeColor="accent1"/>
      <w:position w:val="-22"/>
      <w:sz w:val="28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2F08C7"/>
    <w:pPr>
      <w:keepNext/>
      <w:keepLines/>
      <w:pBdr>
        <w:bottom w:val="single" w:sz="4" w:space="1" w:color="808080" w:themeColor="background1" w:themeShade="80"/>
      </w:pBdr>
      <w:spacing w:before="160" w:after="240"/>
      <w:ind w:right="684"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28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627"/>
    <w:rPr>
      <w:rFonts w:ascii="Garamond" w:eastAsiaTheme="minorEastAsia" w:hAnsi="Garamond"/>
      <w:b/>
      <w:noProof/>
      <w:color w:val="4F81BD" w:themeColor="accent1"/>
      <w:position w:val="-22"/>
      <w:sz w:val="28"/>
      <w:szCs w:val="40"/>
      <w:shd w:val="clear" w:color="auto" w:fill="FFFFFF" w:themeFill="background1"/>
    </w:rPr>
  </w:style>
  <w:style w:type="paragraph" w:styleId="Caption">
    <w:name w:val="caption"/>
    <w:basedOn w:val="Normal"/>
    <w:next w:val="Normal"/>
    <w:semiHidden/>
    <w:qFormat/>
    <w:rsid w:val="003D2635"/>
    <w:pPr>
      <w:spacing w:line="240" w:lineRule="auto"/>
      <w:ind w:right="0"/>
      <w:jc w:val="center"/>
    </w:pPr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rsid w:val="007F771F"/>
    <w:pPr>
      <w:tabs>
        <w:tab w:val="center" w:pos="4680"/>
        <w:tab w:val="right" w:pos="9360"/>
      </w:tabs>
      <w:spacing w:after="0" w:line="240" w:lineRule="auto"/>
      <w:ind w:right="0"/>
    </w:pPr>
    <w:rPr>
      <w:noProof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C1702D"/>
    <w:rPr>
      <w:rFonts w:ascii="Garamond" w:eastAsiaTheme="minorEastAsia" w:hAnsi="Garamond"/>
      <w:noProof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CD1"/>
    <w:rPr>
      <w:rFonts w:ascii="Tahoma" w:hAnsi="Tahoma" w:cs="Tahoma"/>
      <w:sz w:val="16"/>
      <w:szCs w:val="16"/>
    </w:rPr>
  </w:style>
  <w:style w:type="paragraph" w:customStyle="1" w:styleId="NumberedSteps">
    <w:name w:val="Numbered Steps"/>
    <w:basedOn w:val="Normal"/>
    <w:link w:val="NumberedStepsChar"/>
    <w:qFormat/>
    <w:rsid w:val="00B87627"/>
    <w:pPr>
      <w:numPr>
        <w:numId w:val="2"/>
      </w:numPr>
      <w:spacing w:after="120"/>
      <w:ind w:left="274" w:hanging="274"/>
    </w:pPr>
    <w:rPr>
      <w:noProof/>
    </w:rPr>
  </w:style>
  <w:style w:type="numbering" w:customStyle="1" w:styleId="StyleinstructionsnumberedlistBold">
    <w:name w:val="Style instructions_numbered_list + Bold"/>
    <w:basedOn w:val="NoList"/>
    <w:uiPriority w:val="99"/>
    <w:rsid w:val="00D06CD1"/>
    <w:pPr>
      <w:numPr>
        <w:numId w:val="1"/>
      </w:numPr>
    </w:pPr>
  </w:style>
  <w:style w:type="character" w:customStyle="1" w:styleId="NumberedStepsChar">
    <w:name w:val="Numbered Steps Char"/>
    <w:basedOn w:val="DefaultParagraphFont"/>
    <w:link w:val="NumberedSteps"/>
    <w:rsid w:val="00B87627"/>
    <w:rPr>
      <w:rFonts w:ascii="Garamond" w:eastAsiaTheme="minorEastAsia" w:hAnsi="Garamond"/>
      <w:noProof/>
      <w:szCs w:val="24"/>
    </w:rPr>
  </w:style>
  <w:style w:type="paragraph" w:customStyle="1" w:styleId="Note">
    <w:name w:val="Note"/>
    <w:basedOn w:val="Normal"/>
    <w:link w:val="NoteChar"/>
    <w:autoRedefine/>
    <w:qFormat/>
    <w:rsid w:val="00B87627"/>
    <w:pPr>
      <w:keepLines/>
      <w:pBdr>
        <w:top w:val="single" w:sz="12" w:space="3" w:color="auto"/>
        <w:bottom w:val="single" w:sz="12" w:space="3" w:color="auto"/>
      </w:pBdr>
      <w:shd w:val="clear" w:color="auto" w:fill="DBE5F1" w:themeFill="accent1" w:themeFillTint="33"/>
      <w:spacing w:before="120" w:after="120"/>
      <w:ind w:right="4320"/>
    </w:pPr>
  </w:style>
  <w:style w:type="paragraph" w:styleId="Title">
    <w:name w:val="Title"/>
    <w:basedOn w:val="Normal"/>
    <w:next w:val="Normal"/>
    <w:link w:val="TitleChar"/>
    <w:uiPriority w:val="10"/>
    <w:semiHidden/>
    <w:qFormat/>
    <w:rsid w:val="007F771F"/>
    <w:pPr>
      <w:tabs>
        <w:tab w:val="center" w:pos="4680"/>
        <w:tab w:val="right" w:pos="9360"/>
      </w:tabs>
      <w:spacing w:after="0" w:line="240" w:lineRule="auto"/>
      <w:ind w:right="0"/>
    </w:pPr>
    <w:rPr>
      <w:b/>
      <w:color w:val="4F81BD" w:themeColor="accent1"/>
      <w:spacing w:val="-2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1702D"/>
    <w:rPr>
      <w:rFonts w:ascii="Garamond" w:eastAsiaTheme="minorEastAsia" w:hAnsi="Garamond"/>
      <w:b/>
      <w:color w:val="4F81BD" w:themeColor="accent1"/>
      <w:spacing w:val="-20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F08C7"/>
    <w:rPr>
      <w:rFonts w:ascii="Garamond" w:eastAsiaTheme="majorEastAsia" w:hAnsi="Garamond" w:cstheme="majorBidi"/>
      <w:b/>
      <w:bCs/>
      <w:color w:val="365F91" w:themeColor="accent1" w:themeShade="BF"/>
      <w:sz w:val="26"/>
      <w:szCs w:val="26"/>
    </w:rPr>
  </w:style>
  <w:style w:type="character" w:customStyle="1" w:styleId="commands">
    <w:name w:val="commands"/>
    <w:basedOn w:val="DefaultParagraphFont"/>
    <w:semiHidden/>
    <w:rsid w:val="004F10C2"/>
  </w:style>
  <w:style w:type="paragraph" w:customStyle="1" w:styleId="BulletedOptions">
    <w:name w:val="Bulleted Options"/>
    <w:basedOn w:val="Normal"/>
    <w:autoRedefine/>
    <w:qFormat/>
    <w:rsid w:val="00B87627"/>
    <w:pPr>
      <w:numPr>
        <w:numId w:val="3"/>
      </w:numPr>
      <w:spacing w:after="120"/>
      <w:ind w:left="360" w:hanging="274"/>
    </w:pPr>
    <w:rPr>
      <w:rFonts w:eastAsiaTheme="minorHAnsi"/>
      <w:szCs w:val="22"/>
    </w:rPr>
  </w:style>
  <w:style w:type="paragraph" w:customStyle="1" w:styleId="TopBarText">
    <w:name w:val="TopBar Text"/>
    <w:basedOn w:val="Normal"/>
    <w:link w:val="TopBarTextChar"/>
    <w:autoRedefine/>
    <w:qFormat/>
    <w:rsid w:val="00093D08"/>
    <w:pPr>
      <w:pBdr>
        <w:top w:val="single" w:sz="24" w:space="1" w:color="DBE5F1" w:themeColor="accent1" w:themeTint="33"/>
        <w:left w:val="single" w:sz="24" w:space="4" w:color="DBE5F1" w:themeColor="accent1" w:themeTint="33"/>
        <w:bottom w:val="single" w:sz="24" w:space="1" w:color="DBE5F1" w:themeColor="accent1" w:themeTint="33"/>
        <w:right w:val="single" w:sz="24" w:space="4" w:color="DBE5F1" w:themeColor="accent1" w:themeTint="33"/>
      </w:pBdr>
      <w:shd w:val="clear" w:color="auto" w:fill="DBE5F1" w:themeFill="accent1" w:themeFillTint="33"/>
      <w:autoSpaceDE w:val="0"/>
      <w:autoSpaceDN w:val="0"/>
      <w:adjustRightInd w:val="0"/>
      <w:spacing w:after="0" w:line="264" w:lineRule="auto"/>
      <w:ind w:left="432" w:right="432"/>
    </w:pPr>
    <w:rPr>
      <w:rFonts w:eastAsiaTheme="minorHAnsi" w:cs="CalistoMT"/>
      <w:color w:val="000000"/>
    </w:rPr>
  </w:style>
  <w:style w:type="character" w:customStyle="1" w:styleId="TopBarTextChar">
    <w:name w:val="TopBar Text Char"/>
    <w:basedOn w:val="DefaultParagraphFont"/>
    <w:link w:val="TopBarText"/>
    <w:rsid w:val="00093D08"/>
    <w:rPr>
      <w:rFonts w:ascii="Garamond" w:hAnsi="Garamond" w:cs="CalistoMT"/>
      <w:color w:val="000000"/>
      <w:szCs w:val="24"/>
      <w:shd w:val="clear" w:color="auto" w:fill="DBE5F1" w:themeFill="accent1" w:themeFillTint="33"/>
    </w:rPr>
  </w:style>
  <w:style w:type="paragraph" w:customStyle="1" w:styleId="TopBarTitle">
    <w:name w:val="TopBar Title"/>
    <w:basedOn w:val="TopBarText"/>
    <w:next w:val="TopBarText"/>
    <w:link w:val="TopBarTitleChar"/>
    <w:autoRedefine/>
    <w:qFormat/>
    <w:rsid w:val="000E02C4"/>
    <w:pPr>
      <w:pBdr>
        <w:bottom w:val="none" w:sz="0" w:space="0" w:color="auto"/>
      </w:pBdr>
      <w:spacing w:line="240" w:lineRule="auto"/>
    </w:pPr>
    <w:rPr>
      <w:b/>
      <w:sz w:val="40"/>
      <w:szCs w:val="40"/>
    </w:rPr>
  </w:style>
  <w:style w:type="character" w:customStyle="1" w:styleId="TopBarTitleChar">
    <w:name w:val="TopBar Title Char"/>
    <w:basedOn w:val="DefaultParagraphFont"/>
    <w:link w:val="TopBarTitle"/>
    <w:rsid w:val="000E02C4"/>
    <w:rPr>
      <w:rFonts w:ascii="Garamond" w:hAnsi="Garamond" w:cs="CalistoMT"/>
      <w:b/>
      <w:color w:val="000000"/>
      <w:sz w:val="40"/>
      <w:szCs w:val="40"/>
      <w:shd w:val="clear" w:color="auto" w:fill="DBE5F1" w:themeFill="accent1" w:themeFillTint="33"/>
    </w:rPr>
  </w:style>
  <w:style w:type="paragraph" w:customStyle="1" w:styleId="TopBarSubtitle">
    <w:name w:val="TopBar Subtitle"/>
    <w:basedOn w:val="TopBarTitle"/>
    <w:next w:val="TopBarText"/>
    <w:link w:val="TopBarSubtitleChar"/>
    <w:autoRedefine/>
    <w:qFormat/>
    <w:rsid w:val="00F0189D"/>
    <w:rPr>
      <w:rFonts w:asciiTheme="minorHAnsi" w:hAnsiTheme="minorHAnsi"/>
      <w:color w:val="auto"/>
      <w:sz w:val="22"/>
      <w:szCs w:val="22"/>
    </w:rPr>
  </w:style>
  <w:style w:type="character" w:customStyle="1" w:styleId="TopBarSubtitleChar">
    <w:name w:val="TopBar Subtitle Char"/>
    <w:basedOn w:val="TopBarTitleChar"/>
    <w:link w:val="TopBarSubtitle"/>
    <w:rsid w:val="00F0189D"/>
    <w:rPr>
      <w:rFonts w:ascii="Garamond" w:hAnsi="Garamond" w:cs="CalistoMT"/>
      <w:b/>
      <w:color w:val="000000"/>
      <w:sz w:val="40"/>
      <w:szCs w:val="40"/>
      <w:shd w:val="clear" w:color="auto" w:fill="DBE5F1" w:themeFill="accent1" w:themeFillTint="33"/>
    </w:rPr>
  </w:style>
  <w:style w:type="character" w:styleId="Hyperlink">
    <w:name w:val="Hyperlink"/>
    <w:basedOn w:val="DefaultParagraphFont"/>
    <w:uiPriority w:val="99"/>
    <w:semiHidden/>
    <w:rsid w:val="00E854AC"/>
    <w:rPr>
      <w:color w:val="0000FF" w:themeColor="hyperlink"/>
      <w:u w:val="none"/>
    </w:rPr>
  </w:style>
  <w:style w:type="paragraph" w:customStyle="1" w:styleId="ToAccess">
    <w:name w:val="To Access"/>
    <w:basedOn w:val="TopBarSubtitle"/>
    <w:link w:val="ToAccessChar"/>
    <w:semiHidden/>
    <w:qFormat/>
    <w:rsid w:val="00B314C6"/>
    <w:pPr>
      <w:framePr w:w="3600" w:h="3600" w:hSpace="432" w:wrap="around" w:hAnchor="text" w:xAlign="right" w:y="1"/>
    </w:pPr>
  </w:style>
  <w:style w:type="paragraph" w:customStyle="1" w:styleId="MoreInformation">
    <w:name w:val="More Information"/>
    <w:basedOn w:val="Normal"/>
    <w:link w:val="MoreInformationChar"/>
    <w:qFormat/>
    <w:rsid w:val="000E02C4"/>
    <w:pPr>
      <w:pBdr>
        <w:bottom w:val="single" w:sz="18" w:space="1" w:color="000000" w:themeColor="text1"/>
      </w:pBdr>
      <w:spacing w:before="120" w:line="360" w:lineRule="auto"/>
      <w:ind w:right="0"/>
      <w:jc w:val="center"/>
    </w:pPr>
  </w:style>
  <w:style w:type="character" w:customStyle="1" w:styleId="ToAccessChar">
    <w:name w:val="To Access Char"/>
    <w:basedOn w:val="TopBarSubtitleChar"/>
    <w:link w:val="ToAccess"/>
    <w:semiHidden/>
    <w:rsid w:val="00C1702D"/>
    <w:rPr>
      <w:rFonts w:ascii="Garamond" w:hAnsi="Garamond" w:cs="CalistoMT"/>
      <w:b/>
      <w:color w:val="000000"/>
      <w:sz w:val="28"/>
      <w:szCs w:val="28"/>
      <w:shd w:val="clear" w:color="auto" w:fill="DBE5F1" w:themeFill="accent1" w:themeFillTint="33"/>
    </w:rPr>
  </w:style>
  <w:style w:type="character" w:customStyle="1" w:styleId="MoreInformationChar">
    <w:name w:val="More Information Char"/>
    <w:basedOn w:val="DefaultParagraphFont"/>
    <w:link w:val="MoreInformation"/>
    <w:rsid w:val="000E02C4"/>
    <w:rPr>
      <w:rFonts w:ascii="Garamond" w:eastAsiaTheme="minorEastAsia" w:hAnsi="Garamond"/>
      <w:szCs w:val="24"/>
    </w:rPr>
  </w:style>
  <w:style w:type="paragraph" w:customStyle="1" w:styleId="NoteBold">
    <w:name w:val="Note+Bold"/>
    <w:basedOn w:val="Note"/>
    <w:link w:val="NoteBoldChar"/>
    <w:semiHidden/>
    <w:qFormat/>
    <w:rsid w:val="00D81A94"/>
  </w:style>
  <w:style w:type="character" w:styleId="LineNumber">
    <w:name w:val="line number"/>
    <w:basedOn w:val="DefaultParagraphFont"/>
    <w:uiPriority w:val="99"/>
    <w:semiHidden/>
    <w:unhideWhenUsed/>
    <w:rsid w:val="004A1793"/>
  </w:style>
  <w:style w:type="character" w:customStyle="1" w:styleId="NoteChar">
    <w:name w:val="Note Char"/>
    <w:basedOn w:val="DefaultParagraphFont"/>
    <w:link w:val="Note"/>
    <w:rsid w:val="00B87627"/>
    <w:rPr>
      <w:rFonts w:ascii="Garamond" w:eastAsiaTheme="minorEastAsia" w:hAnsi="Garamond"/>
      <w:szCs w:val="24"/>
      <w:shd w:val="clear" w:color="auto" w:fill="DBE5F1" w:themeFill="accent1" w:themeFillTint="33"/>
    </w:rPr>
  </w:style>
  <w:style w:type="character" w:customStyle="1" w:styleId="NoteBoldChar">
    <w:name w:val="Note+Bold Char"/>
    <w:basedOn w:val="NoteChar"/>
    <w:link w:val="NoteBold"/>
    <w:semiHidden/>
    <w:rsid w:val="00C1702D"/>
    <w:rPr>
      <w:rFonts w:ascii="Garamond" w:eastAsiaTheme="minorEastAsia" w:hAnsi="Garamond"/>
      <w:szCs w:val="24"/>
      <w:shd w:val="clear" w:color="auto" w:fill="DBE5F1" w:themeFill="accent1" w:themeFillTint="33"/>
    </w:rPr>
  </w:style>
  <w:style w:type="paragraph" w:styleId="Header">
    <w:name w:val="header"/>
    <w:basedOn w:val="Normal"/>
    <w:link w:val="HeaderChar"/>
    <w:semiHidden/>
    <w:rsid w:val="008919FC"/>
    <w:pPr>
      <w:tabs>
        <w:tab w:val="center" w:pos="4680"/>
        <w:tab w:val="right" w:pos="9360"/>
      </w:tabs>
      <w:spacing w:after="0" w:line="240" w:lineRule="auto"/>
      <w:ind w:right="0"/>
    </w:pPr>
    <w:rPr>
      <w:sz w:val="20"/>
    </w:rPr>
  </w:style>
  <w:style w:type="character" w:customStyle="1" w:styleId="HeaderChar">
    <w:name w:val="Header Char"/>
    <w:basedOn w:val="DefaultParagraphFont"/>
    <w:link w:val="Header"/>
    <w:semiHidden/>
    <w:rsid w:val="00C1702D"/>
    <w:rPr>
      <w:rFonts w:ascii="Garamond" w:eastAsiaTheme="minorEastAsia" w:hAnsi="Garamond"/>
      <w:sz w:val="20"/>
      <w:szCs w:val="24"/>
    </w:rPr>
  </w:style>
  <w:style w:type="character" w:styleId="Strong">
    <w:name w:val="Strong"/>
    <w:basedOn w:val="DefaultParagraphFont"/>
    <w:uiPriority w:val="22"/>
    <w:semiHidden/>
    <w:qFormat/>
    <w:rsid w:val="009F7AAF"/>
    <w:rPr>
      <w:b/>
      <w:bCs/>
    </w:rPr>
  </w:style>
  <w:style w:type="paragraph" w:customStyle="1" w:styleId="Header1">
    <w:name w:val="Header1"/>
    <w:basedOn w:val="Normal"/>
    <w:link w:val="headerChar0"/>
    <w:semiHidden/>
    <w:qFormat/>
    <w:rsid w:val="008919FC"/>
    <w:pPr>
      <w:tabs>
        <w:tab w:val="left" w:pos="9360"/>
      </w:tabs>
      <w:spacing w:after="0" w:line="240" w:lineRule="auto"/>
      <w:ind w:right="0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96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F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F78"/>
    <w:rPr>
      <w:rFonts w:ascii="Garamond" w:eastAsiaTheme="minorEastAsia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F78"/>
    <w:rPr>
      <w:rFonts w:ascii="Garamond" w:eastAsiaTheme="minorEastAsia" w:hAnsi="Garamond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6F78"/>
    <w:pPr>
      <w:spacing w:after="0" w:line="240" w:lineRule="auto"/>
    </w:pPr>
    <w:rPr>
      <w:rFonts w:ascii="Garamond" w:eastAsiaTheme="minorEastAsia" w:hAnsi="Garamond"/>
      <w:szCs w:val="24"/>
    </w:rPr>
  </w:style>
  <w:style w:type="paragraph" w:customStyle="1" w:styleId="callout">
    <w:name w:val="callout"/>
    <w:basedOn w:val="Caption"/>
    <w:semiHidden/>
    <w:qFormat/>
    <w:rsid w:val="00057BAB"/>
    <w:rPr>
      <w:b w:val="0"/>
      <w:color w:val="auto"/>
    </w:rPr>
  </w:style>
  <w:style w:type="character" w:customStyle="1" w:styleId="headerChar0">
    <w:name w:val="header Char"/>
    <w:basedOn w:val="DefaultParagraphFont"/>
    <w:link w:val="Header1"/>
    <w:semiHidden/>
    <w:rsid w:val="00C1702D"/>
    <w:rPr>
      <w:rFonts w:ascii="Garamond" w:eastAsiaTheme="minorEastAsia" w:hAnsi="Garamond"/>
      <w:sz w:val="20"/>
      <w:szCs w:val="20"/>
    </w:rPr>
  </w:style>
  <w:style w:type="paragraph" w:styleId="ListParagraph">
    <w:name w:val="List Paragraph"/>
    <w:basedOn w:val="Normal"/>
    <w:uiPriority w:val="34"/>
    <w:qFormat/>
    <w:rsid w:val="00C253B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728D1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NormalWeb">
    <w:name w:val="Normal (Web)"/>
    <w:basedOn w:val="Normal"/>
    <w:uiPriority w:val="99"/>
    <w:semiHidden/>
    <w:unhideWhenUsed/>
    <w:rsid w:val="00D728D1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</w:rPr>
  </w:style>
  <w:style w:type="character" w:styleId="Emphasis">
    <w:name w:val="Emphasis"/>
    <w:basedOn w:val="DefaultParagraphFont"/>
    <w:uiPriority w:val="20"/>
    <w:qFormat/>
    <w:rsid w:val="005D66E7"/>
    <w:rPr>
      <w:i/>
      <w:iCs/>
    </w:rPr>
  </w:style>
  <w:style w:type="table" w:styleId="TableGrid">
    <w:name w:val="Table Grid"/>
    <w:basedOn w:val="TableNormal"/>
    <w:uiPriority w:val="39"/>
    <w:rsid w:val="008C0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189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189D"/>
    <w:rPr>
      <w:rFonts w:ascii="Garamond" w:eastAsiaTheme="minorEastAsia" w:hAnsi="Garamond"/>
      <w:i/>
      <w:iCs/>
      <w:color w:val="4F81BD" w:themeColor="accent1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018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0189D"/>
    <w:rPr>
      <w:rFonts w:ascii="Garamond" w:eastAsiaTheme="minorEastAsia" w:hAnsi="Garamond"/>
      <w:i/>
      <w:iCs/>
      <w:color w:val="404040" w:themeColor="text1" w:themeTint="BF"/>
      <w:szCs w:val="24"/>
    </w:rPr>
  </w:style>
  <w:style w:type="character" w:styleId="IntenseEmphasis">
    <w:name w:val="Intense Emphasis"/>
    <w:basedOn w:val="DefaultParagraphFont"/>
    <w:uiPriority w:val="21"/>
    <w:qFormat/>
    <w:rsid w:val="00F0189D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0189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41880">
                          <w:marLeft w:val="2325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000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03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leon1@depaul.edu" TargetMode="External"/><Relationship Id="rId12" Type="http://schemas.openxmlformats.org/officeDocument/2006/relationships/footer" Target="footer1.xml"/><Relationship Id="rId13" Type="http://schemas.openxmlformats.org/officeDocument/2006/relationships/header" Target="head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gleprogram@depau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CA0610103ED242874F5833ED1CEF5A" ma:contentTypeVersion="3" ma:contentTypeDescription="Create a new document." ma:contentTypeScope="" ma:versionID="2e6fb1e30783bf36a99561f07aa618df">
  <xsd:schema xmlns:xsd="http://www.w3.org/2001/XMLSchema" xmlns:xs="http://www.w3.org/2001/XMLSchema" xmlns:p="http://schemas.microsoft.com/office/2006/metadata/properties" xmlns:ns1="http://schemas.microsoft.com/sharepoint/v3" xmlns:ns3="a1994b1f-3e39-4dcc-93aa-c82197541e1e" targetNamespace="http://schemas.microsoft.com/office/2006/metadata/properties" ma:root="true" ma:fieldsID="11fcf955a8b6116d0bb88b2d6a89ef7f" ns1:_="" ns3:_="">
    <xsd:import namespace="http://schemas.microsoft.com/sharepoint/v3"/>
    <xsd:import namespace="a1994b1f-3e39-4dcc-93aa-c82197541e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94b1f-3e39-4dcc-93aa-c82197541e1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CFFEB-DE13-4709-9A19-EF69CA2BC5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E211D0-4819-4D70-9E7E-FCBE05E635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9006C2C-C65F-4BC4-BB43-7A34360BBF9C}"/>
</file>

<file path=customXml/itemProps4.xml><?xml version="1.0" encoding="utf-8"?>
<ds:datastoreItem xmlns:ds="http://schemas.openxmlformats.org/officeDocument/2006/customXml" ds:itemID="{59B8923C-3A11-FF41-8BDA-60435A23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dpadmin</dc:creator>
  <cp:lastModifiedBy>Microsoft Office User</cp:lastModifiedBy>
  <cp:revision>2</cp:revision>
  <cp:lastPrinted>2016-08-03T19:28:00Z</cp:lastPrinted>
  <dcterms:created xsi:type="dcterms:W3CDTF">2016-08-25T16:02:00Z</dcterms:created>
  <dcterms:modified xsi:type="dcterms:W3CDTF">2016-08-25T16:02:00Z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1800853414</vt:i4>
  </property>
  <property fmtid="{D5CDD505-2E9C-101B-9397-08002B2CF9AE}" pid="3" name="Google.Documents.DocumentId">
    <vt:lpwstr>1Ng2Dgl4zsIBniaomjyd7Yw-9Bg7XfO2As46_YqT261U</vt:lpwstr>
  </property>
  <property fmtid="{D5CDD505-2E9C-101B-9397-08002B2CF9AE}" pid="4" name="Google.Documents.RevisionId">
    <vt:lpwstr>16893267472514948469</vt:lpwstr>
  </property>
  <property fmtid="{D5CDD505-2E9C-101B-9397-08002B2CF9AE}" pid="5" name="Google.Documents.PreviousRevisionId">
    <vt:lpwstr>09659481450685912703</vt:lpwstr>
  </property>
  <property fmtid="{D5CDD505-2E9C-101B-9397-08002B2CF9AE}" pid="6" name="Google.Documents.PluginVersion">
    <vt:lpwstr>2.0.2424.7283</vt:lpwstr>
  </property>
  <property fmtid="{D5CDD505-2E9C-101B-9397-08002B2CF9AE}" pid="7" name="Google.Documents.MergeIncapabilityFlags">
    <vt:i4>0</vt:i4>
  </property>
  <property fmtid="{D5CDD505-2E9C-101B-9397-08002B2CF9AE}" pid="8" name="Google.Documents.Tracking">
    <vt:lpwstr>false</vt:lpwstr>
  </property>
  <property fmtid="{D5CDD505-2E9C-101B-9397-08002B2CF9AE}" pid="9" name="ContentTypeId">
    <vt:lpwstr>0x01010060CA0610103ED242874F5833ED1CEF5A</vt:lpwstr>
  </property>
</Properties>
</file>